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5013AE" w14:textId="05D6BDE7" w:rsidR="00D60915" w:rsidRPr="00204BF2" w:rsidRDefault="00D60915" w:rsidP="00D60915">
      <w:pPr>
        <w:widowControl w:val="0"/>
        <w:tabs>
          <w:tab w:val="right" w:pos="9639"/>
        </w:tabs>
        <w:spacing w:after="0"/>
        <w:rPr>
          <w:rFonts w:ascii="Arial" w:eastAsia="MS Mincho" w:hAnsi="Arial" w:cs="Arial"/>
          <w:b/>
          <w:bCs/>
          <w:i/>
          <w:sz w:val="24"/>
          <w:szCs w:val="24"/>
        </w:rPr>
      </w:pPr>
      <w:r w:rsidRPr="00204BF2">
        <w:rPr>
          <w:rFonts w:ascii="Arial" w:eastAsia="MS Mincho" w:hAnsi="Arial" w:cs="Arial"/>
          <w:b/>
          <w:bCs/>
          <w:sz w:val="24"/>
          <w:szCs w:val="24"/>
        </w:rPr>
        <w:t xml:space="preserve">3GPP TSG-RAN </w:t>
      </w:r>
      <w:r w:rsidRPr="00204BF2">
        <w:rPr>
          <w:rFonts w:ascii="Arial" w:eastAsia="MS Mincho" w:hAnsi="Arial" w:cs="Arial"/>
          <w:b/>
          <w:sz w:val="24"/>
          <w:szCs w:val="24"/>
        </w:rPr>
        <w:t>WG2 Meeting #11</w:t>
      </w:r>
      <w:r>
        <w:rPr>
          <w:rFonts w:ascii="Arial" w:eastAsia="MS Mincho" w:hAnsi="Arial" w:cs="Arial"/>
          <w:b/>
          <w:sz w:val="24"/>
          <w:szCs w:val="24"/>
        </w:rPr>
        <w:t>7</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R2-2</w:t>
      </w:r>
      <w:r>
        <w:rPr>
          <w:rFonts w:ascii="Arial" w:eastAsia="MS Mincho" w:hAnsi="Arial" w:cs="Arial"/>
          <w:b/>
          <w:bCs/>
          <w:sz w:val="24"/>
          <w:szCs w:val="24"/>
        </w:rPr>
        <w:t>20298</w:t>
      </w:r>
      <w:r w:rsidR="00CF031D">
        <w:rPr>
          <w:rFonts w:ascii="Arial" w:eastAsia="MS Mincho" w:hAnsi="Arial" w:cs="Arial"/>
          <w:b/>
          <w:bCs/>
          <w:sz w:val="24"/>
          <w:szCs w:val="24"/>
        </w:rPr>
        <w:t>3</w:t>
      </w:r>
    </w:p>
    <w:p w14:paraId="7D0FC7C2" w14:textId="5E33BD14" w:rsidR="00D60915" w:rsidRPr="009B0051" w:rsidRDefault="00D60915" w:rsidP="00D60915">
      <w:pPr>
        <w:widowControl w:val="0"/>
        <w:tabs>
          <w:tab w:val="right" w:pos="9639"/>
        </w:tabs>
        <w:spacing w:after="0"/>
        <w:rPr>
          <w:rFonts w:ascii="Arial" w:eastAsia="MS Mincho" w:hAnsi="Arial"/>
          <w:b/>
          <w:bCs/>
          <w:sz w:val="24"/>
          <w:szCs w:val="24"/>
        </w:rPr>
      </w:pPr>
      <w:r w:rsidRPr="009B0051">
        <w:rPr>
          <w:rFonts w:ascii="Arial" w:eastAsia="MS Mincho" w:hAnsi="Arial" w:cs="Arial"/>
          <w:b/>
          <w:bCs/>
          <w:sz w:val="24"/>
          <w:szCs w:val="24"/>
        </w:rPr>
        <w:t xml:space="preserve">Online, </w:t>
      </w:r>
      <w:r w:rsidRPr="00D631AF">
        <w:rPr>
          <w:rFonts w:ascii="Arial" w:hAnsi="Arial" w:cs="Arial"/>
          <w:b/>
          <w:bCs/>
          <w:sz w:val="24"/>
          <w:lang w:val="de-DE"/>
        </w:rPr>
        <w:t>February 21</w:t>
      </w:r>
      <w:r w:rsidRPr="00D631AF">
        <w:rPr>
          <w:rFonts w:ascii="Arial" w:hAnsi="Arial" w:cs="Arial"/>
          <w:b/>
          <w:bCs/>
          <w:sz w:val="24"/>
          <w:vertAlign w:val="superscript"/>
          <w:lang w:val="de-DE"/>
        </w:rPr>
        <w:t>st</w:t>
      </w:r>
      <w:r w:rsidRPr="00D631AF">
        <w:rPr>
          <w:rFonts w:ascii="Arial" w:hAnsi="Arial" w:cs="Arial"/>
          <w:b/>
          <w:bCs/>
          <w:sz w:val="24"/>
          <w:lang w:val="de-DE"/>
        </w:rPr>
        <w:t xml:space="preserve"> - March 3</w:t>
      </w:r>
      <w:r w:rsidRPr="00D631AF">
        <w:rPr>
          <w:rFonts w:ascii="Arial" w:hAnsi="Arial" w:cs="Arial"/>
          <w:b/>
          <w:bCs/>
          <w:sz w:val="24"/>
          <w:vertAlign w:val="superscript"/>
          <w:lang w:val="de-DE"/>
        </w:rPr>
        <w:t>rd</w:t>
      </w:r>
      <w:r w:rsidRPr="00D631AF">
        <w:rPr>
          <w:rFonts w:ascii="Arial" w:hAnsi="Arial" w:cs="Arial"/>
          <w:b/>
          <w:bCs/>
          <w:sz w:val="24"/>
          <w:lang w:val="de-DE"/>
        </w:rPr>
        <w:t>, 2022</w:t>
      </w:r>
      <w:r w:rsidRPr="009B0051">
        <w:rPr>
          <w:rFonts w:ascii="Arial" w:hAnsi="Arial" w:cs="Arial"/>
          <w:b/>
          <w:bCs/>
          <w:sz w:val="24"/>
          <w:szCs w:val="24"/>
          <w:lang w:val="en-US" w:eastAsia="en-US"/>
        </w:rPr>
        <w:t xml:space="preserve">                </w:t>
      </w:r>
      <w:r>
        <w:rPr>
          <w:rFonts w:ascii="Arial" w:hAnsi="Arial" w:cs="Arial"/>
          <w:b/>
          <w:bCs/>
          <w:sz w:val="24"/>
          <w:szCs w:val="24"/>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7C85B34A"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250462">
        <w:rPr>
          <w:rFonts w:ascii="Arial" w:hAnsi="Arial" w:cs="Arial"/>
          <w:b/>
          <w:bCs/>
          <w:szCs w:val="24"/>
          <w:lang w:val="en-US" w:eastAsia="en-US"/>
        </w:rPr>
        <w:t>Remaining</w:t>
      </w:r>
      <w:r w:rsidR="00AF5B36">
        <w:rPr>
          <w:rFonts w:ascii="Arial" w:hAnsi="Arial" w:cs="Arial"/>
          <w:b/>
          <w:bCs/>
          <w:szCs w:val="24"/>
          <w:lang w:val="en-US" w:eastAsia="en-US"/>
        </w:rPr>
        <w:t xml:space="preserve"> UP</w:t>
      </w:r>
      <w:r w:rsidR="00250462">
        <w:rPr>
          <w:rFonts w:ascii="Arial" w:hAnsi="Arial" w:cs="Arial"/>
          <w:b/>
          <w:bCs/>
          <w:szCs w:val="24"/>
          <w:lang w:val="en-US" w:eastAsia="en-US"/>
        </w:rPr>
        <w:t xml:space="preserve"> Issues</w:t>
      </w:r>
      <w:r w:rsidR="00DE01C7" w:rsidRPr="00DE01C7">
        <w:rPr>
          <w:rFonts w:ascii="Arial" w:hAnsi="Arial" w:cs="Arial"/>
          <w:b/>
          <w:bCs/>
          <w:szCs w:val="24"/>
          <w:lang w:val="en-US" w:eastAsia="en-US"/>
        </w:rPr>
        <w:t xml:space="preserve"> on </w:t>
      </w:r>
      <w:r w:rsidR="00250462">
        <w:rPr>
          <w:rFonts w:ascii="Arial" w:hAnsi="Arial" w:cs="Arial"/>
          <w:b/>
          <w:bCs/>
          <w:szCs w:val="24"/>
          <w:lang w:val="en-US" w:eastAsia="en-US"/>
        </w:rPr>
        <w:t xml:space="preserve">SDT </w:t>
      </w:r>
      <w:r w:rsidR="00584236">
        <w:rPr>
          <w:rFonts w:ascii="Arial" w:hAnsi="Arial" w:cs="Arial"/>
          <w:b/>
          <w:bCs/>
          <w:szCs w:val="24"/>
          <w:lang w:val="en-US" w:eastAsia="en-US"/>
        </w:rPr>
        <w:t>P</w:t>
      </w:r>
      <w:bookmarkStart w:id="0" w:name="_GoBack"/>
      <w:bookmarkEnd w:id="0"/>
      <w:r w:rsidR="00250462">
        <w:rPr>
          <w:rFonts w:ascii="Arial" w:hAnsi="Arial" w:cs="Arial"/>
          <w:b/>
          <w:bCs/>
          <w:szCs w:val="24"/>
          <w:lang w:val="en-US" w:eastAsia="en-US"/>
        </w:rPr>
        <w:t>rocedure</w:t>
      </w:r>
    </w:p>
    <w:p w14:paraId="71383C8D" w14:textId="213E5E6F"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6C5400">
        <w:rPr>
          <w:rFonts w:ascii="Arial" w:hAnsi="Arial" w:cs="Arial"/>
          <w:b/>
          <w:bCs/>
          <w:szCs w:val="24"/>
          <w:lang w:val="en-US" w:eastAsia="en-US"/>
        </w:rPr>
        <w:t>2</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1" w:name="_Ref165266342"/>
      <w:r w:rsidRPr="0086526D">
        <w:t>Introduction</w:t>
      </w:r>
      <w:bookmarkEnd w:id="1"/>
    </w:p>
    <w:p w14:paraId="0DFD0A40" w14:textId="754C7DC7" w:rsidR="007B1ADF" w:rsidRDefault="00657BA8" w:rsidP="007B1ADF">
      <w:pPr>
        <w:spacing w:line="240" w:lineRule="auto"/>
        <w:rPr>
          <w:noProof/>
          <w:lang w:eastAsia="ko-KR"/>
        </w:rPr>
      </w:pPr>
      <w:r>
        <w:rPr>
          <w:noProof/>
          <w:lang w:eastAsia="ko-KR"/>
        </w:rPr>
        <w:t>Currently</w:t>
      </w:r>
      <w:r w:rsidR="007B1ADF">
        <w:rPr>
          <w:noProof/>
          <w:lang w:eastAsia="ko-KR"/>
        </w:rPr>
        <w:t xml:space="preserve">, the following </w:t>
      </w:r>
      <w:r w:rsidR="00080F4E">
        <w:rPr>
          <w:noProof/>
          <w:lang w:eastAsia="ko-KR"/>
        </w:rPr>
        <w:t>remaining</w:t>
      </w:r>
      <w:r w:rsidR="001C0886">
        <w:rPr>
          <w:noProof/>
          <w:lang w:eastAsia="ko-KR"/>
        </w:rPr>
        <w:t xml:space="preserve"> </w:t>
      </w:r>
      <w:r>
        <w:rPr>
          <w:noProof/>
          <w:lang w:eastAsia="ko-KR"/>
        </w:rPr>
        <w:t>issues</w:t>
      </w:r>
      <w:r w:rsidR="004B2F0D">
        <w:rPr>
          <w:noProof/>
          <w:lang w:eastAsia="ko-KR"/>
        </w:rPr>
        <w:t xml:space="preserve"> highlighted</w:t>
      </w:r>
      <w:r w:rsidR="00371103">
        <w:rPr>
          <w:noProof/>
          <w:lang w:eastAsia="ko-KR"/>
        </w:rPr>
        <w:t xml:space="preserve"> have not been</w:t>
      </w:r>
      <w:r w:rsidR="00356F89">
        <w:rPr>
          <w:noProof/>
          <w:lang w:eastAsia="ko-KR"/>
        </w:rPr>
        <w:t xml:space="preserve"> </w:t>
      </w:r>
      <w:r w:rsidR="00371103">
        <w:rPr>
          <w:noProof/>
          <w:lang w:eastAsia="ko-KR"/>
        </w:rPr>
        <w:t xml:space="preserve">resolved, </w:t>
      </w:r>
      <w:r w:rsidR="004427B2">
        <w:rPr>
          <w:noProof/>
          <w:lang w:eastAsia="ko-KR"/>
        </w:rPr>
        <w:t xml:space="preserve">regarding the general NR SDT procedure. Without a doubt, they need to </w:t>
      </w:r>
      <w:r w:rsidR="008D294D">
        <w:rPr>
          <w:noProof/>
          <w:lang w:eastAsia="ko-KR"/>
        </w:rPr>
        <w:t xml:space="preserve">be </w:t>
      </w:r>
      <w:r w:rsidR="00A62287">
        <w:rPr>
          <w:noProof/>
          <w:lang w:eastAsia="ko-KR"/>
        </w:rPr>
        <w:t xml:space="preserve">further </w:t>
      </w:r>
      <w:r w:rsidR="00507CE8">
        <w:rPr>
          <w:noProof/>
          <w:lang w:eastAsia="ko-KR"/>
        </w:rPr>
        <w:t>investigated</w:t>
      </w:r>
      <w:r w:rsidR="007B1ADF">
        <w:rPr>
          <w:noProof/>
          <w:lang w:eastAsia="ko-KR"/>
        </w:rPr>
        <w:t>:</w:t>
      </w:r>
    </w:p>
    <w:tbl>
      <w:tblPr>
        <w:tblStyle w:val="ac"/>
        <w:tblW w:w="0" w:type="auto"/>
        <w:tblInd w:w="137" w:type="dxa"/>
        <w:tblLook w:val="04A0" w:firstRow="1" w:lastRow="0" w:firstColumn="1" w:lastColumn="0" w:noHBand="0" w:noVBand="1"/>
      </w:tblPr>
      <w:tblGrid>
        <w:gridCol w:w="9492"/>
      </w:tblGrid>
      <w:tr w:rsidR="007B1ADF" w14:paraId="5339E15C" w14:textId="77777777" w:rsidTr="000E4C3B">
        <w:tc>
          <w:tcPr>
            <w:tcW w:w="9492" w:type="dxa"/>
          </w:tcPr>
          <w:p w14:paraId="3F7F012E" w14:textId="695D6BC6" w:rsidR="007B1ADF" w:rsidRPr="008D6281" w:rsidRDefault="008D294D" w:rsidP="00E57608">
            <w:pPr>
              <w:spacing w:before="60" w:line="240" w:lineRule="auto"/>
              <w:rPr>
                <w:rFonts w:ascii="Arial" w:eastAsia="Malgun Gothic" w:hAnsi="Arial" w:cs="Arial"/>
                <w:b/>
                <w:noProof/>
                <w:sz w:val="20"/>
                <w:lang w:eastAsia="ko-KR"/>
              </w:rPr>
            </w:pPr>
            <w:r w:rsidRPr="008D6281">
              <w:rPr>
                <w:rFonts w:ascii="Arial" w:hAnsi="Arial" w:cs="Arial"/>
                <w:b/>
                <w:noProof/>
                <w:sz w:val="20"/>
                <w:lang w:eastAsia="ko-KR"/>
              </w:rPr>
              <w:t>RAN2#</w:t>
            </w:r>
            <w:r w:rsidR="008025FA" w:rsidRPr="008D6281">
              <w:rPr>
                <w:rFonts w:ascii="Arial" w:hAnsi="Arial" w:cs="Arial"/>
                <w:b/>
                <w:noProof/>
                <w:sz w:val="20"/>
                <w:lang w:eastAsia="ko-KR"/>
              </w:rPr>
              <w:t>112e</w:t>
            </w:r>
            <w:r w:rsidR="00096441">
              <w:rPr>
                <w:rFonts w:ascii="Arial" w:hAnsi="Arial" w:cs="Arial"/>
                <w:b/>
                <w:noProof/>
                <w:sz w:val="20"/>
                <w:lang w:eastAsia="ko-KR"/>
              </w:rPr>
              <w:t xml:space="preserve"> Agreement [1]</w:t>
            </w:r>
            <w:r w:rsidR="001052A4" w:rsidRPr="008D6281">
              <w:rPr>
                <w:rFonts w:ascii="Arial" w:hAnsi="Arial" w:cs="Arial"/>
                <w:b/>
                <w:noProof/>
                <w:sz w:val="20"/>
                <w:lang w:eastAsia="ko-KR"/>
              </w:rPr>
              <w:t>:</w:t>
            </w:r>
            <w:r w:rsidR="007B1ADF" w:rsidRPr="008D6281">
              <w:rPr>
                <w:rFonts w:ascii="Arial" w:hAnsi="Arial" w:cs="Arial"/>
                <w:b/>
                <w:noProof/>
                <w:sz w:val="20"/>
                <w:lang w:eastAsia="ko-KR"/>
              </w:rPr>
              <w:tab/>
            </w:r>
          </w:p>
          <w:p w14:paraId="3CD1F985" w14:textId="00D7828B" w:rsidR="00023593" w:rsidRPr="008D6281" w:rsidRDefault="00700C3B" w:rsidP="002861A1">
            <w:pPr>
              <w:pStyle w:val="af6"/>
              <w:numPr>
                <w:ilvl w:val="0"/>
                <w:numId w:val="14"/>
              </w:numPr>
              <w:snapToGrid w:val="0"/>
              <w:spacing w:afterLines="50" w:after="120"/>
              <w:ind w:firstLineChars="0"/>
              <w:rPr>
                <w:rFonts w:ascii="Arial" w:eastAsia="Malgun Gothic" w:hAnsi="Arial" w:cs="Arial"/>
                <w:i/>
                <w:noProof/>
                <w:sz w:val="20"/>
                <w:szCs w:val="20"/>
                <w:lang w:eastAsia="ko-KR"/>
              </w:rPr>
            </w:pPr>
            <w:r w:rsidRPr="008D6281">
              <w:rPr>
                <w:rFonts w:ascii="Arial" w:eastAsia="Malgun Gothic" w:hAnsi="Arial" w:cs="Arial"/>
                <w:noProof/>
                <w:sz w:val="20"/>
                <w:szCs w:val="20"/>
                <w:lang w:eastAsia="ko-KR"/>
              </w:rPr>
              <w:t>For both RACH and CG based solutions, upon initiating RESUME procedure for SDT initiation (i.e. for first SDT transmission), the UE shall re-establish at least the SDT PDCP entities and resume the SDT DRBs that are configured for small data transmission (along with the SRB1).</w:t>
            </w:r>
            <w:r w:rsidR="002F3DA6" w:rsidRPr="008D6281">
              <w:rPr>
                <w:rFonts w:ascii="Arial" w:hAnsi="Arial" w:cs="Arial"/>
                <w:i/>
                <w:iCs/>
                <w:sz w:val="20"/>
                <w:szCs w:val="20"/>
              </w:rPr>
              <w:t xml:space="preserve"> </w:t>
            </w:r>
            <w:r w:rsidR="00BA4415" w:rsidRPr="00BA4415">
              <w:rPr>
                <w:rFonts w:ascii="Arial" w:eastAsia="Malgun Gothic" w:hAnsi="Arial" w:cs="Arial"/>
                <w:i/>
                <w:noProof/>
                <w:sz w:val="20"/>
                <w:szCs w:val="20"/>
                <w:lang w:eastAsia="ko-KR"/>
              </w:rPr>
              <w:t xml:space="preserve">FFS for non-SDT DRBs. FFS on implicit vs. explicit. </w:t>
            </w:r>
            <w:r w:rsidR="00BA4415" w:rsidRPr="00BA4415">
              <w:rPr>
                <w:rFonts w:ascii="Arial" w:eastAsia="Malgun Gothic" w:hAnsi="Arial" w:cs="Arial"/>
                <w:i/>
                <w:noProof/>
                <w:sz w:val="20"/>
                <w:szCs w:val="20"/>
                <w:highlight w:val="yellow"/>
                <w:lang w:eastAsia="ko-KR"/>
              </w:rPr>
              <w:t>FFS on whether we a new Resume cause.</w:t>
            </w:r>
            <w:r w:rsidR="00BA4415" w:rsidRPr="00BA4415">
              <w:rPr>
                <w:rFonts w:ascii="Arial" w:eastAsia="Malgun Gothic" w:hAnsi="Arial" w:cs="Arial"/>
                <w:i/>
                <w:noProof/>
                <w:sz w:val="20"/>
                <w:szCs w:val="20"/>
                <w:lang w:eastAsia="ko-KR"/>
              </w:rPr>
              <w:t xml:space="preserve"> FFS on whether we need to deal with suppressing PDCP status report.</w:t>
            </w:r>
          </w:p>
          <w:p w14:paraId="417FFA82" w14:textId="5D463E5A" w:rsidR="00252DDC" w:rsidRPr="008D6281" w:rsidRDefault="002861A1" w:rsidP="002861A1">
            <w:pPr>
              <w:snapToGrid w:val="0"/>
              <w:rPr>
                <w:rFonts w:ascii="Arial" w:eastAsiaTheme="minorEastAsia" w:hAnsi="Arial" w:cs="Arial"/>
                <w:b/>
                <w:noProof/>
                <w:sz w:val="20"/>
              </w:rPr>
            </w:pPr>
            <w:r w:rsidRPr="008D6281">
              <w:rPr>
                <w:rFonts w:ascii="Arial" w:eastAsiaTheme="minorEastAsia" w:hAnsi="Arial" w:cs="Arial"/>
                <w:b/>
                <w:noProof/>
                <w:sz w:val="20"/>
              </w:rPr>
              <w:t>RAN2#113bis-e</w:t>
            </w:r>
            <w:r w:rsidR="00224B3A">
              <w:rPr>
                <w:rFonts w:ascii="Arial" w:eastAsiaTheme="minorEastAsia" w:hAnsi="Arial" w:cs="Arial"/>
                <w:b/>
                <w:noProof/>
                <w:sz w:val="20"/>
              </w:rPr>
              <w:t xml:space="preserve"> Agreements</w:t>
            </w:r>
            <w:r w:rsidR="00263E2A">
              <w:rPr>
                <w:rFonts w:ascii="Arial" w:eastAsiaTheme="minorEastAsia" w:hAnsi="Arial" w:cs="Arial"/>
                <w:b/>
                <w:noProof/>
                <w:sz w:val="20"/>
              </w:rPr>
              <w:t xml:space="preserve"> [2]</w:t>
            </w:r>
            <w:r w:rsidRPr="008D6281">
              <w:rPr>
                <w:rFonts w:ascii="Arial" w:eastAsiaTheme="minorEastAsia" w:hAnsi="Arial" w:cs="Arial"/>
                <w:b/>
                <w:noProof/>
                <w:sz w:val="20"/>
              </w:rPr>
              <w:t>:</w:t>
            </w:r>
          </w:p>
          <w:p w14:paraId="33A75AB0" w14:textId="0028944A" w:rsidR="005C44C9" w:rsidRPr="008D6281" w:rsidRDefault="005C44C9" w:rsidP="005C44C9">
            <w:pPr>
              <w:pStyle w:val="af6"/>
              <w:numPr>
                <w:ilvl w:val="0"/>
                <w:numId w:val="17"/>
              </w:numPr>
              <w:snapToGrid w:val="0"/>
              <w:spacing w:afterLines="50" w:after="120"/>
              <w:ind w:firstLineChars="0"/>
              <w:rPr>
                <w:rFonts w:ascii="Arial" w:hAnsi="Arial" w:cs="Arial"/>
                <w:sz w:val="20"/>
                <w:szCs w:val="20"/>
              </w:rPr>
            </w:pPr>
            <w:r w:rsidRPr="008D6281">
              <w:rPr>
                <w:rFonts w:ascii="Arial" w:hAnsi="Arial" w:cs="Arial"/>
                <w:iCs/>
                <w:sz w:val="20"/>
                <w:szCs w:val="20"/>
                <w:highlight w:val="yellow"/>
              </w:rPr>
              <w:t>FFS S</w:t>
            </w:r>
            <w:r w:rsidRPr="008D6281">
              <w:rPr>
                <w:rFonts w:ascii="Arial" w:hAnsi="Arial" w:cs="Arial"/>
                <w:sz w:val="20"/>
                <w:szCs w:val="20"/>
                <w:highlight w:val="yellow"/>
              </w:rPr>
              <w:t>witching from CG-SDT to RA-SDT is not allowed</w:t>
            </w:r>
            <w:r w:rsidR="00C42699" w:rsidRPr="008D6281">
              <w:rPr>
                <w:rFonts w:ascii="Arial" w:hAnsi="Arial" w:cs="Arial"/>
                <w:sz w:val="20"/>
                <w:szCs w:val="20"/>
                <w:highlight w:val="yellow"/>
              </w:rPr>
              <w:t>.</w:t>
            </w:r>
          </w:p>
          <w:p w14:paraId="364EEB8D" w14:textId="77777777" w:rsidR="005C44C9" w:rsidRPr="008D6281" w:rsidRDefault="005C44C9" w:rsidP="005C44C9">
            <w:pPr>
              <w:pStyle w:val="af6"/>
              <w:numPr>
                <w:ilvl w:val="0"/>
                <w:numId w:val="17"/>
              </w:numPr>
              <w:snapToGrid w:val="0"/>
              <w:spacing w:afterLines="50" w:after="120"/>
              <w:ind w:firstLineChars="0"/>
              <w:rPr>
                <w:rFonts w:ascii="Arial" w:hAnsi="Arial" w:cs="Arial"/>
                <w:sz w:val="20"/>
                <w:szCs w:val="20"/>
              </w:rPr>
            </w:pPr>
            <w:r w:rsidRPr="008D6281">
              <w:rPr>
                <w:rFonts w:ascii="Arial" w:hAnsi="Arial" w:cs="Arial"/>
                <w:sz w:val="20"/>
                <w:szCs w:val="20"/>
              </w:rPr>
              <w:t>UE switches from SDT to non-SDT in following cases:</w:t>
            </w:r>
          </w:p>
          <w:p w14:paraId="0CAF635B" w14:textId="77777777" w:rsidR="005C44C9" w:rsidRPr="008D6281" w:rsidRDefault="005C44C9" w:rsidP="00FE0FC7">
            <w:pPr>
              <w:pStyle w:val="af6"/>
              <w:widowControl w:val="0"/>
              <w:adjustRightInd w:val="0"/>
              <w:snapToGrid w:val="0"/>
              <w:ind w:left="1049" w:firstLineChars="0" w:firstLine="0"/>
              <w:jc w:val="both"/>
              <w:rPr>
                <w:rFonts w:ascii="Arial" w:hAnsi="Arial" w:cs="Arial"/>
                <w:sz w:val="20"/>
                <w:szCs w:val="20"/>
              </w:rPr>
            </w:pPr>
            <w:r w:rsidRPr="008D6281">
              <w:rPr>
                <w:rFonts w:ascii="Arial" w:hAnsi="Arial" w:cs="Arial"/>
                <w:sz w:val="20"/>
                <w:szCs w:val="20"/>
              </w:rPr>
              <w:t xml:space="preserve">Case 1 (27/0): UE receive indication from network to switch to non-SDT procedure. </w:t>
            </w:r>
          </w:p>
          <w:p w14:paraId="3F835973" w14:textId="77777777" w:rsidR="005C44C9" w:rsidRPr="008D6281" w:rsidRDefault="005C44C9" w:rsidP="00A61CC9">
            <w:pPr>
              <w:pStyle w:val="af6"/>
              <w:widowControl w:val="0"/>
              <w:adjustRightInd w:val="0"/>
              <w:snapToGrid w:val="0"/>
              <w:spacing w:after="120"/>
              <w:ind w:left="1469" w:firstLineChars="0" w:firstLine="0"/>
              <w:jc w:val="both"/>
              <w:rPr>
                <w:rFonts w:ascii="Arial" w:hAnsi="Arial" w:cs="Arial"/>
                <w:sz w:val="20"/>
                <w:szCs w:val="20"/>
              </w:rPr>
            </w:pPr>
            <w:r w:rsidRPr="008D6281">
              <w:rPr>
                <w:rFonts w:ascii="Arial" w:hAnsi="Arial" w:cs="Arial"/>
                <w:sz w:val="20"/>
                <w:szCs w:val="20"/>
              </w:rPr>
              <w:t xml:space="preserve">Network can send </w:t>
            </w:r>
            <w:proofErr w:type="spellStart"/>
            <w:r w:rsidRPr="008D6281">
              <w:rPr>
                <w:rFonts w:ascii="Arial" w:hAnsi="Arial" w:cs="Arial"/>
                <w:sz w:val="20"/>
                <w:szCs w:val="20"/>
              </w:rPr>
              <w:t>RRCResume</w:t>
            </w:r>
            <w:proofErr w:type="spellEnd"/>
            <w:r w:rsidRPr="008D6281">
              <w:rPr>
                <w:rFonts w:ascii="Arial" w:hAnsi="Arial" w:cs="Arial"/>
                <w:sz w:val="20"/>
                <w:szCs w:val="20"/>
              </w:rPr>
              <w:t>. FFS whether network can send indication in RAR/</w:t>
            </w:r>
            <w:proofErr w:type="spellStart"/>
            <w:r w:rsidRPr="008D6281">
              <w:rPr>
                <w:rFonts w:ascii="Arial" w:hAnsi="Arial" w:cs="Arial"/>
                <w:sz w:val="20"/>
                <w:szCs w:val="20"/>
              </w:rPr>
              <w:t>fallbackRAR</w:t>
            </w:r>
            <w:proofErr w:type="spellEnd"/>
            <w:r w:rsidRPr="008D6281">
              <w:rPr>
                <w:rFonts w:ascii="Arial" w:hAnsi="Arial" w:cs="Arial"/>
                <w:sz w:val="20"/>
                <w:szCs w:val="20"/>
              </w:rPr>
              <w:t>/DCI to switch to non-SDT procedure.</w:t>
            </w:r>
          </w:p>
          <w:p w14:paraId="0A21F17C" w14:textId="642B2800" w:rsidR="006D1DC8" w:rsidRPr="00DA685F" w:rsidRDefault="005C44C9" w:rsidP="00DA685F">
            <w:pPr>
              <w:pStyle w:val="af6"/>
              <w:widowControl w:val="0"/>
              <w:adjustRightInd w:val="0"/>
              <w:snapToGrid w:val="0"/>
              <w:spacing w:after="120"/>
              <w:ind w:left="1049" w:firstLineChars="0" w:firstLine="0"/>
              <w:jc w:val="both"/>
              <w:rPr>
                <w:rFonts w:ascii="Arial" w:hAnsi="Arial" w:cs="Arial"/>
                <w:sz w:val="20"/>
                <w:szCs w:val="20"/>
                <w:highlight w:val="yellow"/>
              </w:rPr>
            </w:pPr>
            <w:r w:rsidRPr="008D6281">
              <w:rPr>
                <w:rFonts w:ascii="Arial" w:hAnsi="Arial" w:cs="Arial"/>
                <w:sz w:val="20"/>
                <w:szCs w:val="20"/>
                <w:highlight w:val="yellow"/>
              </w:rPr>
              <w:t xml:space="preserve">FFS Case 2 (18/9): Initial UL transmission (in </w:t>
            </w:r>
            <w:proofErr w:type="spellStart"/>
            <w:r w:rsidRPr="008D6281">
              <w:rPr>
                <w:rFonts w:ascii="Arial" w:hAnsi="Arial" w:cs="Arial"/>
                <w:sz w:val="20"/>
                <w:szCs w:val="20"/>
                <w:highlight w:val="yellow"/>
              </w:rPr>
              <w:t>msgA</w:t>
            </w:r>
            <w:proofErr w:type="spellEnd"/>
            <w:r w:rsidRPr="008D6281">
              <w:rPr>
                <w:rFonts w:ascii="Arial" w:hAnsi="Arial" w:cs="Arial"/>
                <w:sz w:val="20"/>
                <w:szCs w:val="20"/>
                <w:highlight w:val="yellow"/>
              </w:rPr>
              <w:t>/Msg3/CG resources) fails configured number of times.</w:t>
            </w:r>
          </w:p>
        </w:tc>
      </w:tr>
    </w:tbl>
    <w:p w14:paraId="40C1516E" w14:textId="2DD40084" w:rsidR="00737463" w:rsidRPr="00E5639A" w:rsidRDefault="00DA685F" w:rsidP="00E5639A">
      <w:pPr>
        <w:spacing w:before="120" w:line="240" w:lineRule="auto"/>
      </w:pPr>
      <w:r>
        <w:rPr>
          <w:rFonts w:hint="eastAsia"/>
        </w:rPr>
        <w:t>M</w:t>
      </w:r>
      <w:r>
        <w:t xml:space="preserve">oreover, there is still some remaining open issue on </w:t>
      </w:r>
      <w:r w:rsidR="00C84A7C">
        <w:t xml:space="preserve">the </w:t>
      </w:r>
      <w:r>
        <w:t xml:space="preserve">SDT procedure. </w:t>
      </w:r>
      <w:r w:rsidR="0006090F">
        <w:t>Therefore, i</w:t>
      </w:r>
      <w:r w:rsidR="007E56FA" w:rsidRPr="005247D9">
        <w:t xml:space="preserve">n this contribution, we </w:t>
      </w:r>
      <w:r w:rsidR="007E56FA">
        <w:t xml:space="preserve">would like to </w:t>
      </w:r>
      <w:r w:rsidR="00D27BF5">
        <w:t xml:space="preserve">provide our understanding </w:t>
      </w:r>
      <w:r w:rsidR="00BD1309">
        <w:t xml:space="preserve">on the open issues </w:t>
      </w:r>
      <w:r w:rsidR="00D27BF5">
        <w:t>o</w:t>
      </w:r>
      <w:r w:rsidR="00B629B0">
        <w:t>f</w:t>
      </w:r>
      <w:r w:rsidR="00D27BF5">
        <w:t xml:space="preserve"> the RRC-contr</w:t>
      </w:r>
      <w:r w:rsidR="006034F4">
        <w:t>o</w:t>
      </w:r>
      <w:r w:rsidR="00D27BF5">
        <w:t xml:space="preserve">lled </w:t>
      </w:r>
      <w:r w:rsidR="00051C90">
        <w:t>SDT</w:t>
      </w:r>
      <w:r w:rsidR="00D27BF5">
        <w:t xml:space="preserve"> procedure </w:t>
      </w:r>
      <w:r w:rsidR="007E56FA">
        <w:t>in terms of</w:t>
      </w:r>
      <w:r w:rsidR="00215AE4">
        <w:t>:</w:t>
      </w:r>
    </w:p>
    <w:p w14:paraId="2ECA68B8" w14:textId="2CD29C4C" w:rsidR="00B74D14" w:rsidRDefault="00AF6318" w:rsidP="008946D7">
      <w:pPr>
        <w:pStyle w:val="af6"/>
        <w:numPr>
          <w:ilvl w:val="0"/>
          <w:numId w:val="8"/>
        </w:numPr>
        <w:snapToGrid w:val="0"/>
        <w:ind w:firstLineChars="0"/>
        <w:rPr>
          <w:sz w:val="22"/>
          <w:szCs w:val="22"/>
        </w:rPr>
      </w:pPr>
      <w:r>
        <w:rPr>
          <w:sz w:val="22"/>
          <w:szCs w:val="22"/>
        </w:rPr>
        <w:t>SDT initia</w:t>
      </w:r>
      <w:r w:rsidR="00BD7C6A">
        <w:rPr>
          <w:sz w:val="22"/>
          <w:szCs w:val="22"/>
        </w:rPr>
        <w:t>liza</w:t>
      </w:r>
      <w:r>
        <w:rPr>
          <w:sz w:val="22"/>
          <w:szCs w:val="22"/>
        </w:rPr>
        <w:t>t</w:t>
      </w:r>
      <w:r w:rsidR="001814A9">
        <w:rPr>
          <w:sz w:val="22"/>
          <w:szCs w:val="22"/>
        </w:rPr>
        <w:t>ion</w:t>
      </w:r>
    </w:p>
    <w:p w14:paraId="26C2E687" w14:textId="7863AC2B" w:rsidR="00CE5141" w:rsidRPr="00D3379E" w:rsidRDefault="00CE5141" w:rsidP="008946D7">
      <w:pPr>
        <w:pStyle w:val="af6"/>
        <w:numPr>
          <w:ilvl w:val="0"/>
          <w:numId w:val="8"/>
        </w:numPr>
        <w:snapToGrid w:val="0"/>
        <w:ind w:firstLineChars="0"/>
        <w:rPr>
          <w:sz w:val="22"/>
          <w:szCs w:val="22"/>
        </w:rPr>
      </w:pPr>
      <w:r>
        <w:rPr>
          <w:rFonts w:eastAsiaTheme="minorEastAsia" w:hint="eastAsia"/>
          <w:sz w:val="22"/>
          <w:szCs w:val="22"/>
          <w:lang w:eastAsia="zh-CN"/>
        </w:rPr>
        <w:t>S</w:t>
      </w:r>
      <w:r>
        <w:rPr>
          <w:rFonts w:eastAsiaTheme="minorEastAsia"/>
          <w:sz w:val="22"/>
          <w:szCs w:val="22"/>
          <w:lang w:eastAsia="zh-CN"/>
        </w:rPr>
        <w:t>witching</w:t>
      </w:r>
    </w:p>
    <w:p w14:paraId="22D0E37C" w14:textId="4E505B83" w:rsidR="00D3379E" w:rsidRPr="00733E1B" w:rsidRDefault="002953BC" w:rsidP="008946D7">
      <w:pPr>
        <w:pStyle w:val="af6"/>
        <w:numPr>
          <w:ilvl w:val="0"/>
          <w:numId w:val="8"/>
        </w:numPr>
        <w:snapToGrid w:val="0"/>
        <w:ind w:firstLineChars="0"/>
        <w:rPr>
          <w:sz w:val="22"/>
          <w:szCs w:val="22"/>
        </w:rPr>
      </w:pPr>
      <w:r>
        <w:rPr>
          <w:rFonts w:eastAsiaTheme="minorEastAsia" w:hint="eastAsia"/>
          <w:sz w:val="22"/>
          <w:szCs w:val="22"/>
          <w:lang w:eastAsia="zh-CN"/>
        </w:rPr>
        <w:t>C</w:t>
      </w:r>
      <w:r>
        <w:rPr>
          <w:rFonts w:eastAsiaTheme="minorEastAsia"/>
          <w:sz w:val="22"/>
          <w:szCs w:val="22"/>
          <w:lang w:eastAsia="zh-CN"/>
        </w:rPr>
        <w:t>G initialization</w:t>
      </w:r>
    </w:p>
    <w:p w14:paraId="7BD39271" w14:textId="24E4A7B4" w:rsidR="00733E1B" w:rsidRPr="002953BC" w:rsidRDefault="00733E1B" w:rsidP="008946D7">
      <w:pPr>
        <w:pStyle w:val="af6"/>
        <w:numPr>
          <w:ilvl w:val="0"/>
          <w:numId w:val="8"/>
        </w:numPr>
        <w:snapToGrid w:val="0"/>
        <w:ind w:firstLineChars="0"/>
        <w:rPr>
          <w:sz w:val="22"/>
          <w:szCs w:val="22"/>
        </w:rPr>
      </w:pPr>
      <w:r>
        <w:rPr>
          <w:rFonts w:eastAsiaTheme="minorEastAsia" w:hint="eastAsia"/>
          <w:sz w:val="22"/>
          <w:szCs w:val="22"/>
          <w:lang w:eastAsia="zh-CN"/>
        </w:rPr>
        <w:t>C</w:t>
      </w:r>
      <w:r w:rsidR="00BB1EC3">
        <w:rPr>
          <w:rFonts w:eastAsiaTheme="minorEastAsia"/>
          <w:sz w:val="22"/>
          <w:szCs w:val="22"/>
          <w:lang w:eastAsia="zh-CN"/>
        </w:rPr>
        <w:t>G</w:t>
      </w:r>
      <w:r>
        <w:rPr>
          <w:rFonts w:eastAsiaTheme="minorEastAsia"/>
          <w:sz w:val="22"/>
          <w:szCs w:val="22"/>
          <w:lang w:eastAsia="zh-CN"/>
        </w:rPr>
        <w:t>-SDT-TAT operation</w:t>
      </w:r>
    </w:p>
    <w:p w14:paraId="43CA77EC" w14:textId="562FEE42" w:rsidR="002953BC" w:rsidRPr="009A35B2" w:rsidRDefault="009E73AB" w:rsidP="008946D7">
      <w:pPr>
        <w:pStyle w:val="af6"/>
        <w:numPr>
          <w:ilvl w:val="0"/>
          <w:numId w:val="8"/>
        </w:numPr>
        <w:snapToGrid w:val="0"/>
        <w:ind w:firstLineChars="0"/>
        <w:rPr>
          <w:sz w:val="22"/>
          <w:szCs w:val="22"/>
        </w:rPr>
      </w:pPr>
      <w:r>
        <w:rPr>
          <w:rFonts w:eastAsiaTheme="minorEastAsia" w:hint="eastAsia"/>
          <w:sz w:val="22"/>
          <w:szCs w:val="22"/>
          <w:lang w:eastAsia="zh-CN"/>
        </w:rPr>
        <w:t>P</w:t>
      </w:r>
      <w:r>
        <w:rPr>
          <w:rFonts w:eastAsiaTheme="minorEastAsia"/>
          <w:sz w:val="22"/>
          <w:szCs w:val="22"/>
          <w:lang w:eastAsia="zh-CN"/>
        </w:rPr>
        <w:t>ower ramping</w:t>
      </w:r>
    </w:p>
    <w:p w14:paraId="7CA15505" w14:textId="7A0763B5" w:rsidR="00B3530C" w:rsidRDefault="00C61BEA" w:rsidP="00B3530C">
      <w:pPr>
        <w:pStyle w:val="1"/>
        <w:spacing w:after="120" w:line="240" w:lineRule="auto"/>
        <w:ind w:left="431" w:hanging="431"/>
        <w:jc w:val="left"/>
      </w:pPr>
      <w:r>
        <w:t>Discussion</w:t>
      </w:r>
    </w:p>
    <w:p w14:paraId="6E2B4D01" w14:textId="203EA6AE" w:rsidR="00A51CDE" w:rsidRDefault="005E06AF" w:rsidP="002D67BD">
      <w:pPr>
        <w:pStyle w:val="2"/>
        <w:snapToGrid w:val="0"/>
        <w:spacing w:before="240" w:after="120" w:line="240" w:lineRule="auto"/>
        <w:ind w:left="578" w:hanging="578"/>
      </w:pPr>
      <w:r>
        <w:rPr>
          <w:lang w:eastAsia="zh-CN"/>
        </w:rPr>
        <w:t>SDT</w:t>
      </w:r>
      <w:r w:rsidR="004D00F3">
        <w:rPr>
          <w:lang w:eastAsia="zh-CN"/>
        </w:rPr>
        <w:t xml:space="preserve"> </w:t>
      </w:r>
      <w:r w:rsidR="000A02FE">
        <w:rPr>
          <w:lang w:eastAsia="zh-CN"/>
        </w:rPr>
        <w:t>ini</w:t>
      </w:r>
      <w:r w:rsidR="00486448">
        <w:rPr>
          <w:lang w:eastAsia="zh-CN"/>
        </w:rPr>
        <w:t>ti</w:t>
      </w:r>
      <w:r w:rsidR="00BD7C6A">
        <w:rPr>
          <w:lang w:eastAsia="zh-CN"/>
        </w:rPr>
        <w:t>a</w:t>
      </w:r>
      <w:r w:rsidR="007A70D5">
        <w:rPr>
          <w:lang w:eastAsia="zh-CN"/>
        </w:rPr>
        <w:t>liza</w:t>
      </w:r>
      <w:r w:rsidR="00486448">
        <w:rPr>
          <w:lang w:eastAsia="zh-CN"/>
        </w:rPr>
        <w:t xml:space="preserve">tion </w:t>
      </w:r>
      <w:r w:rsidR="004D00F3">
        <w:rPr>
          <w:lang w:eastAsia="zh-CN"/>
        </w:rPr>
        <w:t>procedure</w:t>
      </w:r>
    </w:p>
    <w:p w14:paraId="6A5C9390" w14:textId="77777777" w:rsidR="00B83387" w:rsidRDefault="003F3C2C" w:rsidP="006A125D">
      <w:pPr>
        <w:spacing w:line="240" w:lineRule="auto"/>
        <w:rPr>
          <w:noProof/>
          <w:lang w:eastAsia="ko-KR"/>
        </w:rPr>
      </w:pPr>
      <w:r w:rsidRPr="00F00062">
        <w:t xml:space="preserve">Currently, </w:t>
      </w:r>
      <w:r w:rsidR="00FC641D" w:rsidRPr="00F00062">
        <w:t>RAN2 ha</w:t>
      </w:r>
      <w:r w:rsidR="00BC116A" w:rsidRPr="00F00062">
        <w:t>d</w:t>
      </w:r>
      <w:r w:rsidR="00FC641D" w:rsidRPr="00F00062">
        <w:t xml:space="preserve"> agree</w:t>
      </w:r>
      <w:r w:rsidR="002819ED" w:rsidRPr="00F00062">
        <w:t>d</w:t>
      </w:r>
      <w:r w:rsidR="00FC641D" w:rsidRPr="00F00062">
        <w:t xml:space="preserve"> that</w:t>
      </w:r>
      <w:r w:rsidR="000460CC" w:rsidRPr="00F00062">
        <w:t xml:space="preserve"> s</w:t>
      </w:r>
      <w:r w:rsidR="00E45A2C" w:rsidRPr="00F00062">
        <w:rPr>
          <w:noProof/>
          <w:lang w:eastAsia="ko-KR"/>
        </w:rPr>
        <w:t>mall data transmission is configured by the network on a per DRB</w:t>
      </w:r>
      <w:r w:rsidR="00680C1C" w:rsidRPr="00F00062">
        <w:rPr>
          <w:noProof/>
        </w:rPr>
        <w:t>/SRB</w:t>
      </w:r>
      <w:r w:rsidR="00C63BF9" w:rsidRPr="00F00062">
        <w:rPr>
          <w:noProof/>
        </w:rPr>
        <w:t>1/SRB2</w:t>
      </w:r>
      <w:r w:rsidR="00E45A2C" w:rsidRPr="00F00062">
        <w:rPr>
          <w:noProof/>
          <w:lang w:eastAsia="ko-KR"/>
        </w:rPr>
        <w:t xml:space="preserve"> basis</w:t>
      </w:r>
      <w:r w:rsidR="00067FBE" w:rsidRPr="00F00062">
        <w:rPr>
          <w:noProof/>
          <w:lang w:eastAsia="ko-KR"/>
        </w:rPr>
        <w:t xml:space="preserve">. With this, during the SDT, the UE will only resume the allowed </w:t>
      </w:r>
      <w:r w:rsidR="00E075D3" w:rsidRPr="00F00062">
        <w:rPr>
          <w:noProof/>
          <w:lang w:eastAsia="ko-KR"/>
        </w:rPr>
        <w:t>SDT-</w:t>
      </w:r>
      <w:r w:rsidR="00067FBE" w:rsidRPr="00F00062">
        <w:rPr>
          <w:noProof/>
          <w:lang w:eastAsia="ko-KR"/>
        </w:rPr>
        <w:t>DRB</w:t>
      </w:r>
      <w:r w:rsidR="00C63BF9" w:rsidRPr="00F00062">
        <w:rPr>
          <w:noProof/>
          <w:lang w:eastAsia="ko-KR"/>
        </w:rPr>
        <w:t xml:space="preserve"> </w:t>
      </w:r>
      <w:r w:rsidR="003B433B" w:rsidRPr="00F00062">
        <w:rPr>
          <w:noProof/>
        </w:rPr>
        <w:t>and/</w:t>
      </w:r>
      <w:r w:rsidR="00C63BF9" w:rsidRPr="00F00062">
        <w:rPr>
          <w:noProof/>
          <w:lang w:eastAsia="ko-KR"/>
        </w:rPr>
        <w:t>or SRB</w:t>
      </w:r>
      <w:r w:rsidR="00067FBE" w:rsidRPr="00F00062">
        <w:rPr>
          <w:noProof/>
          <w:lang w:eastAsia="ko-KR"/>
        </w:rPr>
        <w:t xml:space="preserve"> indicated by the gNB.</w:t>
      </w:r>
      <w:r w:rsidR="00F00062">
        <w:rPr>
          <w:noProof/>
          <w:lang w:eastAsia="ko-KR"/>
        </w:rPr>
        <w:t xml:space="preserve"> </w:t>
      </w:r>
    </w:p>
    <w:p w14:paraId="7ED3F8C9" w14:textId="59449C51" w:rsidR="000054BF" w:rsidRDefault="00B83387" w:rsidP="006A125D">
      <w:pPr>
        <w:spacing w:line="240" w:lineRule="auto"/>
        <w:rPr>
          <w:szCs w:val="22"/>
        </w:rPr>
      </w:pPr>
      <w:r>
        <w:rPr>
          <w:noProof/>
          <w:lang w:eastAsia="ko-KR"/>
        </w:rPr>
        <w:t xml:space="preserve">For </w:t>
      </w:r>
      <w:r w:rsidR="007A1C6C" w:rsidRPr="00F00062">
        <w:rPr>
          <w:noProof/>
          <w:lang w:eastAsia="ko-KR"/>
        </w:rPr>
        <w:t>Rel-1</w:t>
      </w:r>
      <w:r>
        <w:rPr>
          <w:noProof/>
          <w:lang w:eastAsia="ko-KR"/>
        </w:rPr>
        <w:t>6 NR</w:t>
      </w:r>
      <w:r w:rsidR="007A1C6C" w:rsidRPr="00F00062">
        <w:rPr>
          <w:noProof/>
          <w:lang w:eastAsia="ko-KR"/>
        </w:rPr>
        <w:t xml:space="preserve">, </w:t>
      </w:r>
      <w:r w:rsidR="004159D6" w:rsidRPr="00F00062">
        <w:rPr>
          <w:noProof/>
          <w:lang w:eastAsia="ko-KR"/>
        </w:rPr>
        <w:t>a</w:t>
      </w:r>
      <w:r w:rsidR="002A4B65" w:rsidRPr="00F00062">
        <w:rPr>
          <w:noProof/>
          <w:lang w:eastAsia="ko-KR"/>
        </w:rPr>
        <w:t>n</w:t>
      </w:r>
      <w:r w:rsidR="00095002" w:rsidRPr="00F00062">
        <w:rPr>
          <w:szCs w:val="21"/>
        </w:rPr>
        <w:t xml:space="preserve"> </w:t>
      </w:r>
      <w:r w:rsidR="00095002" w:rsidRPr="00F00062">
        <w:t>RRC INACTIVE UE</w:t>
      </w:r>
      <w:r w:rsidR="00FB7F65" w:rsidRPr="00F00062">
        <w:t xml:space="preserve"> can store</w:t>
      </w:r>
      <w:r w:rsidR="00095002" w:rsidRPr="00F00062">
        <w:t xml:space="preserve"> </w:t>
      </w:r>
      <w:r w:rsidR="00947814">
        <w:t>MR-</w:t>
      </w:r>
      <w:r w:rsidR="00095002" w:rsidRPr="00F00062">
        <w:t xml:space="preserve">DC </w:t>
      </w:r>
      <w:r w:rsidR="0005425A">
        <w:t>and/</w:t>
      </w:r>
      <w:r w:rsidR="00095002" w:rsidRPr="00F00062">
        <w:t xml:space="preserve">or </w:t>
      </w:r>
      <w:r w:rsidR="007735ED" w:rsidRPr="00F00062">
        <w:t xml:space="preserve">MCG </w:t>
      </w:r>
      <w:proofErr w:type="spellStart"/>
      <w:r w:rsidR="007735ED" w:rsidRPr="00F00062">
        <w:t>SCell</w:t>
      </w:r>
      <w:proofErr w:type="spellEnd"/>
      <w:r w:rsidR="007735ED" w:rsidRPr="00F00062">
        <w:t xml:space="preserve"> </w:t>
      </w:r>
      <w:r w:rsidR="00643F2A" w:rsidRPr="00F00062">
        <w:t>configuration</w:t>
      </w:r>
      <w:r w:rsidR="0077044C">
        <w:t>s</w:t>
      </w:r>
      <w:r w:rsidR="00287DC9">
        <w:t>.</w:t>
      </w:r>
      <w:r w:rsidR="00E02E6F" w:rsidRPr="00F00062">
        <w:t xml:space="preserve"> </w:t>
      </w:r>
      <w:r w:rsidR="00BB1BCD">
        <w:t>To</w:t>
      </w:r>
      <w:r w:rsidR="00BB1BCD" w:rsidRPr="00F00062">
        <w:t xml:space="preserve"> reduce the UE complexity</w:t>
      </w:r>
      <w:r w:rsidR="00BB1BCD">
        <w:t xml:space="preserve"> and normative workload</w:t>
      </w:r>
      <w:r w:rsidR="00BB1BCD" w:rsidRPr="00F00062">
        <w:t>,</w:t>
      </w:r>
      <w:r w:rsidR="00BB1BCD">
        <w:t xml:space="preserve"> i</w:t>
      </w:r>
      <w:r>
        <w:t xml:space="preserve">n RAN2#113bis-e meeting, it was agreed that </w:t>
      </w:r>
      <w:proofErr w:type="spellStart"/>
      <w:r w:rsidRPr="00024284">
        <w:rPr>
          <w:lang w:val="x-none"/>
        </w:rPr>
        <w:t>gNB</w:t>
      </w:r>
      <w:proofErr w:type="spellEnd"/>
      <w:r w:rsidRPr="00024284">
        <w:rPr>
          <w:lang w:val="x-none"/>
        </w:rPr>
        <w:t xml:space="preserve"> can only configure MN terminated MCG bearer type for SDT</w:t>
      </w:r>
      <w:r>
        <w:rPr>
          <w:lang w:val="x-none"/>
        </w:rPr>
        <w:t>.</w:t>
      </w:r>
      <w:r w:rsidR="00D83C62">
        <w:rPr>
          <w:lang w:val="x-none"/>
        </w:rPr>
        <w:t xml:space="preserve"> To further reduce UE complexity, we think </w:t>
      </w:r>
      <w:r w:rsidR="002E4BE7">
        <w:rPr>
          <w:lang w:val="x-none"/>
        </w:rPr>
        <w:t xml:space="preserve">not only </w:t>
      </w:r>
      <w:r w:rsidR="002E4BE7" w:rsidRPr="00F00062">
        <w:t>the</w:t>
      </w:r>
      <w:r w:rsidR="002E4BE7" w:rsidRPr="002E4BE7">
        <w:rPr>
          <w:i/>
        </w:rPr>
        <w:t xml:space="preserve"> </w:t>
      </w:r>
      <w:proofErr w:type="spellStart"/>
      <w:r w:rsidR="002E4BE7" w:rsidRPr="002E4BE7">
        <w:rPr>
          <w:i/>
          <w:iCs/>
        </w:rPr>
        <w:t>mrdc-SecondaryCellGroup</w:t>
      </w:r>
      <w:proofErr w:type="spellEnd"/>
      <w:r w:rsidR="002E4BE7" w:rsidRPr="00F00062">
        <w:rPr>
          <w:iCs/>
        </w:rPr>
        <w:t xml:space="preserve"> (if any)</w:t>
      </w:r>
      <w:r w:rsidR="000651B6">
        <w:rPr>
          <w:iCs/>
        </w:rPr>
        <w:t xml:space="preserve"> but also the</w:t>
      </w:r>
      <w:r w:rsidR="002C25CD">
        <w:rPr>
          <w:iCs/>
        </w:rPr>
        <w:t xml:space="preserve"> radio bearer configuration for DRB(s) </w:t>
      </w:r>
      <w:r w:rsidR="002C25CD" w:rsidRPr="002C25CD">
        <w:rPr>
          <w:szCs w:val="22"/>
        </w:rPr>
        <w:t xml:space="preserve">belonging to </w:t>
      </w:r>
      <w:r w:rsidR="002C25CD" w:rsidRPr="002C25CD">
        <w:t xml:space="preserve">MCG </w:t>
      </w:r>
      <w:proofErr w:type="spellStart"/>
      <w:r w:rsidR="002C25CD" w:rsidRPr="002C25CD">
        <w:t>SCell</w:t>
      </w:r>
      <w:proofErr w:type="spellEnd"/>
      <w:r w:rsidR="009F5409">
        <w:t xml:space="preserve"> should not be restored </w:t>
      </w:r>
      <w:r w:rsidR="009F5409" w:rsidRPr="00F00062">
        <w:rPr>
          <w:iCs/>
        </w:rPr>
        <w:t>from the stored UE INACTIVE AS context</w:t>
      </w:r>
      <w:r w:rsidR="009F5409">
        <w:rPr>
          <w:iCs/>
        </w:rPr>
        <w:t xml:space="preserve"> upon the transmission of RRC resume request message for SDT procedure.</w:t>
      </w:r>
      <w:r w:rsidR="004E26A5">
        <w:rPr>
          <w:iCs/>
        </w:rPr>
        <w:t xml:space="preserve"> On the network side, it</w:t>
      </w:r>
      <w:r w:rsidR="00C116FD">
        <w:rPr>
          <w:iCs/>
        </w:rPr>
        <w:t xml:space="preserve"> shall </w:t>
      </w:r>
      <w:r w:rsidR="004064E7" w:rsidRPr="00F00062">
        <w:t xml:space="preserve">not indicate any </w:t>
      </w:r>
      <w:r w:rsidR="009A30D1" w:rsidRPr="00F00062">
        <w:t xml:space="preserve">DRB </w:t>
      </w:r>
      <w:r w:rsidR="00805596" w:rsidRPr="00805596">
        <w:rPr>
          <w:szCs w:val="22"/>
        </w:rPr>
        <w:t>associated with</w:t>
      </w:r>
      <w:r w:rsidR="009A30D1" w:rsidRPr="00F00062">
        <w:t xml:space="preserve"> MCG </w:t>
      </w:r>
      <w:proofErr w:type="spellStart"/>
      <w:r w:rsidR="009A30D1" w:rsidRPr="00F00062">
        <w:t>SCell</w:t>
      </w:r>
      <w:proofErr w:type="spellEnd"/>
      <w:r w:rsidR="004C6C6F" w:rsidRPr="00F00062">
        <w:rPr>
          <w:szCs w:val="22"/>
        </w:rPr>
        <w:t xml:space="preserve"> </w:t>
      </w:r>
      <w:r w:rsidR="00805596">
        <w:rPr>
          <w:szCs w:val="22"/>
        </w:rPr>
        <w:t>for SDT.</w:t>
      </w:r>
      <w:r w:rsidR="00B0076F">
        <w:rPr>
          <w:szCs w:val="22"/>
        </w:rPr>
        <w:t xml:space="preserve"> Therefore, we have the following proposals,</w:t>
      </w:r>
    </w:p>
    <w:p w14:paraId="3912ADEC" w14:textId="784E8E4B" w:rsidR="00470461" w:rsidRPr="008F6E0D" w:rsidRDefault="00470461" w:rsidP="006A125D">
      <w:pPr>
        <w:spacing w:line="240" w:lineRule="auto"/>
      </w:pPr>
      <w:r w:rsidRPr="000D7AEF">
        <w:rPr>
          <w:b/>
        </w:rPr>
        <w:lastRenderedPageBreak/>
        <w:t xml:space="preserve">Proposal </w:t>
      </w:r>
      <w:r w:rsidR="00BC282C">
        <w:rPr>
          <w:b/>
        </w:rPr>
        <w:t>1</w:t>
      </w:r>
      <w:r w:rsidRPr="000D7AEF">
        <w:rPr>
          <w:b/>
        </w:rPr>
        <w:t xml:space="preserve">: </w:t>
      </w:r>
      <w:r w:rsidR="00B25AF1" w:rsidRPr="00CD112B">
        <w:rPr>
          <w:b/>
          <w:szCs w:val="22"/>
        </w:rPr>
        <w:t>For NR SDT</w:t>
      </w:r>
      <w:r w:rsidR="0076502D" w:rsidRPr="000D7AEF">
        <w:rPr>
          <w:b/>
          <w:szCs w:val="22"/>
        </w:rPr>
        <w:t xml:space="preserve">, the UE </w:t>
      </w:r>
      <w:r w:rsidR="00397DB2">
        <w:rPr>
          <w:b/>
          <w:szCs w:val="22"/>
        </w:rPr>
        <w:t>is</w:t>
      </w:r>
      <w:r w:rsidR="0076502D" w:rsidRPr="000D7AEF">
        <w:rPr>
          <w:b/>
          <w:szCs w:val="22"/>
        </w:rPr>
        <w:t xml:space="preserve"> not expect</w:t>
      </w:r>
      <w:r w:rsidR="004C6D45">
        <w:rPr>
          <w:b/>
          <w:szCs w:val="22"/>
        </w:rPr>
        <w:t>ed</w:t>
      </w:r>
      <w:r w:rsidR="0076502D" w:rsidRPr="000D7AEF">
        <w:rPr>
          <w:b/>
          <w:szCs w:val="22"/>
        </w:rPr>
        <w:t xml:space="preserve"> to resume </w:t>
      </w:r>
      <w:r w:rsidR="003F49DF">
        <w:rPr>
          <w:b/>
          <w:szCs w:val="22"/>
        </w:rPr>
        <w:t>any</w:t>
      </w:r>
      <w:r w:rsidR="0076502D" w:rsidRPr="000D7AEF">
        <w:rPr>
          <w:b/>
          <w:szCs w:val="22"/>
        </w:rPr>
        <w:t xml:space="preserve"> </w:t>
      </w:r>
      <w:r w:rsidR="00042972">
        <w:rPr>
          <w:b/>
          <w:szCs w:val="22"/>
        </w:rPr>
        <w:t>radio bearer</w:t>
      </w:r>
      <w:r w:rsidR="0076502D" w:rsidRPr="000D7AEF">
        <w:rPr>
          <w:b/>
          <w:szCs w:val="22"/>
        </w:rPr>
        <w:t xml:space="preserve"> </w:t>
      </w:r>
      <w:r w:rsidR="00D473F3">
        <w:rPr>
          <w:b/>
          <w:szCs w:val="22"/>
        </w:rPr>
        <w:t>associated with</w:t>
      </w:r>
      <w:r w:rsidR="00AE46E4" w:rsidRPr="000D7AEF">
        <w:rPr>
          <w:b/>
          <w:szCs w:val="22"/>
        </w:rPr>
        <w:t xml:space="preserve"> </w:t>
      </w:r>
      <w:r w:rsidR="00AE46E4" w:rsidRPr="000D7AEF">
        <w:rPr>
          <w:b/>
        </w:rPr>
        <w:t xml:space="preserve">MCG </w:t>
      </w:r>
      <w:proofErr w:type="spellStart"/>
      <w:r w:rsidR="00AE46E4" w:rsidRPr="000D7AEF">
        <w:rPr>
          <w:b/>
        </w:rPr>
        <w:t>SCell</w:t>
      </w:r>
      <w:proofErr w:type="spellEnd"/>
      <w:r w:rsidR="0033789A">
        <w:rPr>
          <w:b/>
        </w:rPr>
        <w:t>.</w:t>
      </w:r>
    </w:p>
    <w:p w14:paraId="19C822F6" w14:textId="0E92BD04" w:rsidR="008F6E0D" w:rsidRPr="00DF78E0" w:rsidRDefault="008F6E0D" w:rsidP="006A125D">
      <w:pPr>
        <w:spacing w:line="240" w:lineRule="auto"/>
      </w:pPr>
      <w:r w:rsidRPr="008F6E0D">
        <w:rPr>
          <w:rFonts w:hint="eastAsia"/>
          <w:szCs w:val="22"/>
        </w:rPr>
        <w:t>M</w:t>
      </w:r>
      <w:r w:rsidRPr="008F6E0D">
        <w:rPr>
          <w:szCs w:val="22"/>
        </w:rPr>
        <w:t>o</w:t>
      </w:r>
      <w:r>
        <w:rPr>
          <w:szCs w:val="22"/>
        </w:rPr>
        <w:t>reover, in the existing RRC resumption procedure, the UE</w:t>
      </w:r>
      <w:r w:rsidR="00326E57">
        <w:rPr>
          <w:szCs w:val="22"/>
        </w:rPr>
        <w:t xml:space="preserve"> does not</w:t>
      </w:r>
      <w:r>
        <w:rPr>
          <w:szCs w:val="22"/>
        </w:rPr>
        <w:t xml:space="preserve"> restore</w:t>
      </w:r>
      <w:r w:rsidRPr="00D96C74">
        <w:t xml:space="preserve"> </w:t>
      </w:r>
      <w:r w:rsidR="000E215E">
        <w:t xml:space="preserve">the </w:t>
      </w:r>
      <w:proofErr w:type="spellStart"/>
      <w:r w:rsidR="000E215E" w:rsidRPr="006E676C">
        <w:rPr>
          <w:i/>
        </w:rPr>
        <w:t>pdcp</w:t>
      </w:r>
      <w:proofErr w:type="spellEnd"/>
      <w:r w:rsidR="000E215E" w:rsidRPr="006E676C">
        <w:rPr>
          <w:i/>
        </w:rPr>
        <w:t>-Config</w:t>
      </w:r>
      <w:r w:rsidR="000E215E" w:rsidRPr="00D96C74">
        <w:t xml:space="preserve"> </w:t>
      </w:r>
      <w:r w:rsidRPr="00D96C74">
        <w:t>from the stored UE Inactive AS context</w:t>
      </w:r>
      <w:r w:rsidR="0082022B">
        <w:t xml:space="preserve"> upon the transmission of RRC Resume Request message</w:t>
      </w:r>
      <w:r w:rsidR="006E676C">
        <w:t xml:space="preserve"> (i.e. the</w:t>
      </w:r>
      <w:r w:rsidR="00D116B2">
        <w:t xml:space="preserve"> </w:t>
      </w:r>
      <w:proofErr w:type="spellStart"/>
      <w:r w:rsidR="00D116B2" w:rsidRPr="006E676C">
        <w:rPr>
          <w:i/>
        </w:rPr>
        <w:t>pdcp</w:t>
      </w:r>
      <w:proofErr w:type="spellEnd"/>
      <w:r w:rsidR="00D116B2" w:rsidRPr="006E676C">
        <w:rPr>
          <w:i/>
        </w:rPr>
        <w:t>-Config</w:t>
      </w:r>
      <w:r w:rsidR="00F45052">
        <w:t xml:space="preserve"> from UE Inactive AS context can only be restored</w:t>
      </w:r>
      <w:r w:rsidR="00DC537D">
        <w:t xml:space="preserve"> </w:t>
      </w:r>
      <w:r w:rsidR="0087403E">
        <w:t>upon the reception of the RRC Resume message</w:t>
      </w:r>
      <w:r w:rsidR="006E676C">
        <w:t>)</w:t>
      </w:r>
      <w:r w:rsidR="0082022B">
        <w:t>.</w:t>
      </w:r>
      <w:r w:rsidR="0048503D">
        <w:t xml:space="preserve"> </w:t>
      </w:r>
      <w:r w:rsidR="001E75E8">
        <w:t>A</w:t>
      </w:r>
      <w:r w:rsidR="00124D8F">
        <w:t>s no default PDCP configuration</w:t>
      </w:r>
      <w:r w:rsidR="00231EF0">
        <w:t xml:space="preserve"> is specified for DRB, there is no way to re-establish the SDT-</w:t>
      </w:r>
      <w:r w:rsidR="00D322AC">
        <w:t>D</w:t>
      </w:r>
      <w:r w:rsidR="00231EF0">
        <w:t>RB</w:t>
      </w:r>
      <w:r w:rsidR="00EE0B35">
        <w:t>(s)</w:t>
      </w:r>
      <w:r w:rsidR="003F1113">
        <w:t xml:space="preserve"> during the</w:t>
      </w:r>
      <w:r w:rsidR="00127740">
        <w:t xml:space="preserve"> NR SDT procedure as per the current RRC spec. To </w:t>
      </w:r>
      <w:r w:rsidR="00D431CD">
        <w:t>get rid of this issue,</w:t>
      </w:r>
      <w:r w:rsidR="00127740">
        <w:t xml:space="preserve"> </w:t>
      </w:r>
      <w:r w:rsidR="0048503D">
        <w:t xml:space="preserve">the UE should </w:t>
      </w:r>
      <w:r w:rsidR="009215CD">
        <w:t>res</w:t>
      </w:r>
      <w:r w:rsidR="00E86352">
        <w:t>to</w:t>
      </w:r>
      <w:r w:rsidR="009215CD">
        <w:t xml:space="preserve">re </w:t>
      </w:r>
      <w:r w:rsidR="0048503D">
        <w:t xml:space="preserve">the </w:t>
      </w:r>
      <w:proofErr w:type="spellStart"/>
      <w:r w:rsidR="00E86352" w:rsidRPr="00D241DF">
        <w:rPr>
          <w:i/>
        </w:rPr>
        <w:t>pdcp</w:t>
      </w:r>
      <w:proofErr w:type="spellEnd"/>
      <w:r w:rsidR="00E86352" w:rsidRPr="00D241DF">
        <w:rPr>
          <w:i/>
        </w:rPr>
        <w:t>-Config</w:t>
      </w:r>
      <w:r w:rsidR="0048503D" w:rsidRPr="00D241DF">
        <w:rPr>
          <w:i/>
        </w:rPr>
        <w:t xml:space="preserve"> </w:t>
      </w:r>
      <w:r w:rsidR="00483A68" w:rsidRPr="003D3CAC">
        <w:rPr>
          <w:szCs w:val="21"/>
        </w:rPr>
        <w:t xml:space="preserve">upon initiating </w:t>
      </w:r>
      <w:r w:rsidR="007826EA">
        <w:rPr>
          <w:szCs w:val="21"/>
        </w:rPr>
        <w:t xml:space="preserve">the RRC </w:t>
      </w:r>
      <w:r w:rsidR="00A94DE3">
        <w:rPr>
          <w:szCs w:val="21"/>
        </w:rPr>
        <w:t>resumption</w:t>
      </w:r>
      <w:r w:rsidR="00483A68" w:rsidRPr="003D3CAC">
        <w:rPr>
          <w:szCs w:val="21"/>
        </w:rPr>
        <w:t xml:space="preserve"> procedure for </w:t>
      </w:r>
      <w:r w:rsidR="002F68B9">
        <w:rPr>
          <w:szCs w:val="21"/>
        </w:rPr>
        <w:t xml:space="preserve">NR </w:t>
      </w:r>
      <w:r w:rsidR="00483A68" w:rsidRPr="003D3CAC">
        <w:rPr>
          <w:szCs w:val="21"/>
        </w:rPr>
        <w:t>SDT initiation</w:t>
      </w:r>
      <w:r w:rsidR="0048503D">
        <w:t xml:space="preserve">. </w:t>
      </w:r>
      <w:r w:rsidR="0082022B">
        <w:t xml:space="preserve"> </w:t>
      </w:r>
    </w:p>
    <w:p w14:paraId="6BAE0AA5" w14:textId="34B5BE7C" w:rsidR="007D3E69" w:rsidRPr="00B94DFF" w:rsidRDefault="008F6E0D" w:rsidP="00B94DFF">
      <w:pPr>
        <w:spacing w:line="240" w:lineRule="auto"/>
        <w:rPr>
          <w:b/>
          <w:szCs w:val="22"/>
        </w:rPr>
      </w:pPr>
      <w:r w:rsidRPr="00FF1FB0">
        <w:rPr>
          <w:rFonts w:hint="eastAsia"/>
          <w:b/>
          <w:szCs w:val="22"/>
        </w:rPr>
        <w:t>P</w:t>
      </w:r>
      <w:r w:rsidRPr="00FF1FB0">
        <w:rPr>
          <w:b/>
          <w:szCs w:val="22"/>
        </w:rPr>
        <w:t xml:space="preserve">roposal </w:t>
      </w:r>
      <w:r w:rsidR="0043189A">
        <w:rPr>
          <w:b/>
          <w:szCs w:val="22"/>
        </w:rPr>
        <w:t>2</w:t>
      </w:r>
      <w:r w:rsidRPr="00FF1FB0">
        <w:rPr>
          <w:b/>
          <w:szCs w:val="22"/>
        </w:rPr>
        <w:t xml:space="preserve">: </w:t>
      </w:r>
      <w:r w:rsidR="00374EE9">
        <w:rPr>
          <w:b/>
          <w:szCs w:val="22"/>
        </w:rPr>
        <w:t>F</w:t>
      </w:r>
      <w:r w:rsidR="00B62F0F">
        <w:rPr>
          <w:b/>
          <w:szCs w:val="22"/>
        </w:rPr>
        <w:t>or</w:t>
      </w:r>
      <w:r w:rsidR="00C51C39" w:rsidRPr="00FF1FB0">
        <w:rPr>
          <w:b/>
          <w:szCs w:val="22"/>
        </w:rPr>
        <w:t xml:space="preserve"> NR SDT, </w:t>
      </w:r>
      <w:r w:rsidR="00142846" w:rsidRPr="00FF1FB0">
        <w:rPr>
          <w:b/>
          <w:szCs w:val="22"/>
        </w:rPr>
        <w:t>UE r</w:t>
      </w:r>
      <w:r w:rsidR="009C191A" w:rsidRPr="00FF1FB0">
        <w:rPr>
          <w:b/>
          <w:szCs w:val="22"/>
        </w:rPr>
        <w:t>estore</w:t>
      </w:r>
      <w:r w:rsidR="00142846" w:rsidRPr="00FF1FB0">
        <w:rPr>
          <w:b/>
          <w:szCs w:val="22"/>
        </w:rPr>
        <w:t>s</w:t>
      </w:r>
      <w:r w:rsidR="009C191A" w:rsidRPr="00DB404A">
        <w:rPr>
          <w:b/>
          <w:i/>
          <w:szCs w:val="22"/>
        </w:rPr>
        <w:t xml:space="preserve"> </w:t>
      </w:r>
      <w:proofErr w:type="spellStart"/>
      <w:r w:rsidR="00C974EF" w:rsidRPr="00DB404A">
        <w:rPr>
          <w:b/>
          <w:i/>
        </w:rPr>
        <w:t>pdcp</w:t>
      </w:r>
      <w:proofErr w:type="spellEnd"/>
      <w:r w:rsidR="00C974EF" w:rsidRPr="00DB404A">
        <w:rPr>
          <w:b/>
          <w:i/>
        </w:rPr>
        <w:t>-Config</w:t>
      </w:r>
      <w:r w:rsidR="00C974EF" w:rsidRPr="00FF1FB0">
        <w:rPr>
          <w:b/>
        </w:rPr>
        <w:t xml:space="preserve"> </w:t>
      </w:r>
      <w:r w:rsidR="00603767" w:rsidRPr="00FF1FB0">
        <w:rPr>
          <w:b/>
          <w:szCs w:val="21"/>
        </w:rPr>
        <w:t xml:space="preserve">upon initiating </w:t>
      </w:r>
      <w:r w:rsidR="00735FBD">
        <w:rPr>
          <w:b/>
          <w:szCs w:val="21"/>
        </w:rPr>
        <w:t>the</w:t>
      </w:r>
      <w:r w:rsidR="007231A3">
        <w:rPr>
          <w:b/>
          <w:szCs w:val="21"/>
        </w:rPr>
        <w:t xml:space="preserve"> RRC</w:t>
      </w:r>
      <w:r w:rsidR="00735FBD">
        <w:rPr>
          <w:b/>
          <w:szCs w:val="21"/>
        </w:rPr>
        <w:t xml:space="preserve"> </w:t>
      </w:r>
      <w:r w:rsidR="00C24BDF" w:rsidRPr="00FF1FB0">
        <w:rPr>
          <w:b/>
          <w:szCs w:val="21"/>
        </w:rPr>
        <w:t>resumption</w:t>
      </w:r>
      <w:r w:rsidR="00603767" w:rsidRPr="00FF1FB0">
        <w:rPr>
          <w:b/>
          <w:szCs w:val="21"/>
        </w:rPr>
        <w:t xml:space="preserve"> procedure</w:t>
      </w:r>
      <w:r w:rsidR="00DF78E0" w:rsidRPr="00FF1FB0">
        <w:rPr>
          <w:b/>
          <w:szCs w:val="22"/>
        </w:rPr>
        <w:t>.</w:t>
      </w:r>
    </w:p>
    <w:p w14:paraId="043BA542" w14:textId="3569331A" w:rsidR="0081049C" w:rsidRDefault="00D71FF8" w:rsidP="00F20356">
      <w:pPr>
        <w:spacing w:beforeLines="50" w:before="120" w:line="240" w:lineRule="auto"/>
      </w:pPr>
      <w:r>
        <w:t>Further</w:t>
      </w:r>
      <w:r w:rsidR="009633FF">
        <w:t xml:space="preserve">, </w:t>
      </w:r>
      <w:r w:rsidR="002E05C9">
        <w:t xml:space="preserve">some might think that </w:t>
      </w:r>
      <w:r w:rsidR="00E11B60">
        <w:t xml:space="preserve">the </w:t>
      </w:r>
      <w:r w:rsidR="002E05C9">
        <w:t>resume case can be</w:t>
      </w:r>
      <w:r w:rsidR="00842EF9">
        <w:t xml:space="preserve"> used as a</w:t>
      </w:r>
      <w:r w:rsidR="00BE7B2F">
        <w:t xml:space="preserve"> </w:t>
      </w:r>
      <w:r w:rsidR="00842EF9">
        <w:t>kind of UE assistance information in NR-SDT.</w:t>
      </w:r>
      <w:r w:rsidR="00667038">
        <w:t xml:space="preserve"> However, in our understanding, as a separate preamble resource or dedicated CG </w:t>
      </w:r>
      <w:r w:rsidR="00667038">
        <w:rPr>
          <w:rFonts w:hint="eastAsia"/>
        </w:rPr>
        <w:t>resource</w:t>
      </w:r>
      <w:r w:rsidR="00667038">
        <w:t xml:space="preserve"> is generally used for NR SDT</w:t>
      </w:r>
      <w:r w:rsidR="00B42427">
        <w:t>, and the service type</w:t>
      </w:r>
      <w:r w:rsidR="007D3E69">
        <w:t>s</w:t>
      </w:r>
      <w:r w:rsidR="00B42427">
        <w:t xml:space="preserve"> supported in NR SDT procedure</w:t>
      </w:r>
      <w:r w:rsidR="007D3E69">
        <w:t xml:space="preserve"> are basically the same in legacy NR, we don’t see the need to identify a</w:t>
      </w:r>
      <w:r w:rsidR="00B94DFF">
        <w:t>n</w:t>
      </w:r>
      <w:r w:rsidR="007D3E69">
        <w:t xml:space="preserve"> NR SDT UE via new resume case</w:t>
      </w:r>
      <w:r w:rsidR="001F70A5">
        <w:t xml:space="preserve"> or introduce SDT-specific UAC</w:t>
      </w:r>
      <w:r w:rsidR="007D3E69">
        <w:t>.</w:t>
      </w:r>
      <w:r w:rsidR="00523819">
        <w:t xml:space="preserve"> </w:t>
      </w:r>
      <w:r w:rsidR="007D3E69">
        <w:t xml:space="preserve">   </w:t>
      </w:r>
      <w:r w:rsidR="00B42427">
        <w:t xml:space="preserve"> </w:t>
      </w:r>
      <w:r w:rsidR="00667038">
        <w:t xml:space="preserve">   </w:t>
      </w:r>
      <w:r w:rsidR="00842EF9">
        <w:t xml:space="preserve"> </w:t>
      </w:r>
      <w:r w:rsidR="00D70912">
        <w:t>Thus, we propose that</w:t>
      </w:r>
      <w:r w:rsidR="00523819">
        <w:t>,</w:t>
      </w:r>
    </w:p>
    <w:p w14:paraId="5992A398" w14:textId="69C79C85" w:rsidR="00A0114E" w:rsidRDefault="009D6CFB" w:rsidP="00E379E4">
      <w:pPr>
        <w:spacing w:beforeLines="50" w:before="120" w:after="240" w:line="240" w:lineRule="auto"/>
        <w:rPr>
          <w:b/>
        </w:rPr>
      </w:pPr>
      <w:r w:rsidRPr="00AC6D80">
        <w:rPr>
          <w:b/>
        </w:rPr>
        <w:t xml:space="preserve">Proposal </w:t>
      </w:r>
      <w:r w:rsidR="00244600">
        <w:rPr>
          <w:b/>
        </w:rPr>
        <w:t>3</w:t>
      </w:r>
      <w:r w:rsidRPr="00AC6D80">
        <w:rPr>
          <w:b/>
        </w:rPr>
        <w:t>:</w:t>
      </w:r>
      <w:r w:rsidR="008A638C">
        <w:rPr>
          <w:b/>
        </w:rPr>
        <w:t xml:space="preserve"> No </w:t>
      </w:r>
      <w:r w:rsidR="00F70734">
        <w:rPr>
          <w:b/>
        </w:rPr>
        <w:t>NR-</w:t>
      </w:r>
      <w:r w:rsidR="008A638C">
        <w:rPr>
          <w:b/>
        </w:rPr>
        <w:t>SDT</w:t>
      </w:r>
      <w:r w:rsidR="00F70734">
        <w:rPr>
          <w:b/>
        </w:rPr>
        <w:t xml:space="preserve"> </w:t>
      </w:r>
      <w:r w:rsidR="008A638C">
        <w:rPr>
          <w:b/>
        </w:rPr>
        <w:t>specific resume cause is in</w:t>
      </w:r>
      <w:r w:rsidR="00A3723E">
        <w:rPr>
          <w:b/>
        </w:rPr>
        <w:t>t</w:t>
      </w:r>
      <w:r w:rsidR="008A638C">
        <w:rPr>
          <w:b/>
        </w:rPr>
        <w:t>roduced</w:t>
      </w:r>
      <w:r>
        <w:rPr>
          <w:b/>
        </w:rPr>
        <w:t>.</w:t>
      </w:r>
    </w:p>
    <w:p w14:paraId="23F8844E" w14:textId="77777777" w:rsidR="009A35B2" w:rsidRPr="004E4F00" w:rsidRDefault="009A35B2" w:rsidP="009A35B2">
      <w:pPr>
        <w:pStyle w:val="2"/>
        <w:tabs>
          <w:tab w:val="clear" w:pos="1002"/>
          <w:tab w:val="num" w:pos="1852"/>
        </w:tabs>
        <w:spacing w:before="120" w:after="120" w:line="240" w:lineRule="auto"/>
        <w:ind w:left="578" w:hanging="578"/>
        <w:rPr>
          <w:rFonts w:ascii="Times New Roman" w:hAnsi="Times New Roman"/>
        </w:rPr>
      </w:pPr>
      <w:r>
        <w:rPr>
          <w:rFonts w:ascii="Times New Roman" w:hAnsi="Times New Roman"/>
          <w:lang w:eastAsia="zh-CN"/>
        </w:rPr>
        <w:t>Switching</w:t>
      </w:r>
    </w:p>
    <w:p w14:paraId="0FF85C76" w14:textId="77777777" w:rsidR="009A35B2" w:rsidRDefault="009A35B2" w:rsidP="009A35B2">
      <w:pPr>
        <w:spacing w:line="240" w:lineRule="auto"/>
      </w:pPr>
      <w:r>
        <w:t>For NR SDT, considering that far more resource blocks need to be allocated to the Msg3/</w:t>
      </w:r>
      <w:proofErr w:type="spellStart"/>
      <w:r>
        <w:t>MsgA</w:t>
      </w:r>
      <w:proofErr w:type="spellEnd"/>
      <w:r>
        <w:t>/CG PUSCH for UL UP data transmission, the transmission becomes less reliable, compared to the legacy Msg3/</w:t>
      </w:r>
      <w:proofErr w:type="spellStart"/>
      <w:r>
        <w:t>MsgA</w:t>
      </w:r>
      <w:proofErr w:type="spellEnd"/>
      <w:r>
        <w:t xml:space="preserve">/CG PUSCH transmission. As a result, the </w:t>
      </w:r>
      <w:proofErr w:type="spellStart"/>
      <w:r>
        <w:t>gNB</w:t>
      </w:r>
      <w:proofErr w:type="spellEnd"/>
      <w:r>
        <w:t xml:space="preserve"> may not successfully decode the PUSCH with UL UP data due to the time-varying and fading characteristics of the wireless channel even during the PUSCH retransmission. Also, considering that the radio resources of the initial BWP are a bit strained, it is very likely that </w:t>
      </w:r>
      <w:proofErr w:type="spellStart"/>
      <w:r>
        <w:t>gNB</w:t>
      </w:r>
      <w:proofErr w:type="spellEnd"/>
      <w:r>
        <w:t xml:space="preserve"> cannot reserve sufficient radio resources for the NR SDT UE.    </w:t>
      </w:r>
    </w:p>
    <w:p w14:paraId="45FFD037" w14:textId="5ECB5C41" w:rsidR="009A35B2" w:rsidRDefault="009A35B2" w:rsidP="009A35B2">
      <w:pPr>
        <w:spacing w:line="240" w:lineRule="auto"/>
        <w:rPr>
          <w:rFonts w:eastAsia="Malgun Gothic"/>
          <w:lang w:eastAsia="ko-KR"/>
        </w:rPr>
      </w:pPr>
      <w:r>
        <w:t>To improve transmission efficiency</w:t>
      </w:r>
      <w:r w:rsidR="00C62AD8">
        <w:t xml:space="preserve"> and reduce </w:t>
      </w:r>
      <w:proofErr w:type="spellStart"/>
      <w:r w:rsidR="00C62AD8">
        <w:t>fallback</w:t>
      </w:r>
      <w:proofErr w:type="spellEnd"/>
      <w:r w:rsidR="00C62AD8">
        <w:t xml:space="preserve"> latency</w:t>
      </w:r>
      <w:r w:rsidR="00CF183A">
        <w:t xml:space="preserve"> (considering the SDT failure detection timer might be set to a quite large value (e.g. </w:t>
      </w:r>
      <w:r w:rsidR="00C2349A">
        <w:t>6</w:t>
      </w:r>
      <w:r w:rsidR="00CF183A">
        <w:t>s))</w:t>
      </w:r>
      <w:r>
        <w:t xml:space="preserve">, a </w:t>
      </w:r>
      <w:proofErr w:type="spellStart"/>
      <w:r>
        <w:t>fallback</w:t>
      </w:r>
      <w:proofErr w:type="spellEnd"/>
      <w:r>
        <w:t xml:space="preserve"> mechanism should be considered. For example, the n</w:t>
      </w:r>
      <w:r w:rsidRPr="000304E5">
        <w:rPr>
          <w:rFonts w:eastAsia="Malgun Gothic"/>
          <w:lang w:eastAsia="ko-KR"/>
        </w:rPr>
        <w:t>etwork can control the number of times</w:t>
      </w:r>
      <w:r>
        <w:rPr>
          <w:rFonts w:eastAsia="Malgun Gothic"/>
          <w:lang w:eastAsia="ko-KR"/>
        </w:rPr>
        <w:t xml:space="preserve"> '</w:t>
      </w:r>
      <w:r w:rsidRPr="00F43218">
        <w:rPr>
          <w:rFonts w:eastAsia="Malgun Gothic"/>
          <w:i/>
          <w:lang w:eastAsia="ko-KR"/>
        </w:rPr>
        <w:t>N</w:t>
      </w:r>
      <w:r>
        <w:rPr>
          <w:rFonts w:eastAsia="Malgun Gothic"/>
          <w:lang w:eastAsia="ko-KR"/>
        </w:rPr>
        <w:t xml:space="preserve">'. If the RACH-based SDT procedure is not successfully completed even after </w:t>
      </w:r>
      <w:r w:rsidRPr="000304E5">
        <w:rPr>
          <w:rFonts w:eastAsia="Malgun Gothic"/>
          <w:lang w:eastAsia="ko-KR"/>
        </w:rPr>
        <w:t>'</w:t>
      </w:r>
      <w:r w:rsidRPr="009E53C1">
        <w:rPr>
          <w:rFonts w:eastAsia="Malgun Gothic"/>
          <w:i/>
          <w:lang w:eastAsia="ko-KR"/>
        </w:rPr>
        <w:t>N</w:t>
      </w:r>
      <w:r w:rsidRPr="000304E5">
        <w:rPr>
          <w:rFonts w:eastAsia="Malgun Gothic"/>
          <w:lang w:eastAsia="ko-KR"/>
        </w:rPr>
        <w:t>' times</w:t>
      </w:r>
      <w:r>
        <w:rPr>
          <w:rFonts w:eastAsia="Malgun Gothic"/>
          <w:lang w:eastAsia="ko-KR"/>
        </w:rPr>
        <w:t xml:space="preserve"> of RACH attempt</w:t>
      </w:r>
      <w:r w:rsidRPr="000304E5">
        <w:rPr>
          <w:rFonts w:eastAsia="Malgun Gothic"/>
          <w:lang w:eastAsia="ko-KR"/>
        </w:rPr>
        <w:t xml:space="preserve">, </w:t>
      </w:r>
      <w:r>
        <w:rPr>
          <w:rFonts w:eastAsia="Malgun Gothic"/>
          <w:lang w:eastAsia="ko-KR"/>
        </w:rPr>
        <w:t xml:space="preserve">the </w:t>
      </w:r>
      <w:r w:rsidRPr="000304E5">
        <w:rPr>
          <w:rFonts w:eastAsia="Malgun Gothic"/>
          <w:lang w:eastAsia="ko-KR"/>
        </w:rPr>
        <w:t xml:space="preserve">UE </w:t>
      </w:r>
      <w:r>
        <w:rPr>
          <w:rFonts w:eastAsia="Malgun Gothic"/>
          <w:lang w:eastAsia="ko-KR"/>
        </w:rPr>
        <w:t xml:space="preserve">will </w:t>
      </w:r>
      <w:proofErr w:type="spellStart"/>
      <w:r>
        <w:rPr>
          <w:rFonts w:eastAsia="Malgun Gothic"/>
          <w:lang w:eastAsia="ko-KR"/>
        </w:rPr>
        <w:t>fallback</w:t>
      </w:r>
      <w:proofErr w:type="spellEnd"/>
      <w:r w:rsidRPr="000304E5">
        <w:rPr>
          <w:rFonts w:eastAsia="Malgun Gothic"/>
          <w:lang w:eastAsia="ko-KR"/>
        </w:rPr>
        <w:t xml:space="preserve"> to</w:t>
      </w:r>
      <w:r w:rsidRPr="000F5F8C">
        <w:rPr>
          <w:rFonts w:eastAsia="Malgun Gothic"/>
          <w:lang w:eastAsia="ko-KR"/>
        </w:rPr>
        <w:t xml:space="preserve"> </w:t>
      </w:r>
      <w:r>
        <w:rPr>
          <w:rFonts w:eastAsia="Malgun Gothic"/>
          <w:lang w:eastAsia="ko-KR"/>
        </w:rPr>
        <w:t>initiate the RRC connection setup procedure and use legacy</w:t>
      </w:r>
      <w:r w:rsidRPr="000304E5">
        <w:rPr>
          <w:rFonts w:eastAsia="Malgun Gothic"/>
          <w:lang w:eastAsia="ko-KR"/>
        </w:rPr>
        <w:t xml:space="preserve"> RA</w:t>
      </w:r>
      <w:r>
        <w:rPr>
          <w:rFonts w:eastAsia="Malgun Gothic"/>
          <w:lang w:eastAsia="ko-KR"/>
        </w:rPr>
        <w:t xml:space="preserve"> resources (e.g. 4-step RA resources or 2-step RA resources)</w:t>
      </w:r>
      <w:r w:rsidR="004A2E64">
        <w:rPr>
          <w:rFonts w:eastAsia="Malgun Gothic"/>
          <w:lang w:eastAsia="ko-KR"/>
        </w:rPr>
        <w:t xml:space="preserve"> before the expiry of SDT failure detection </w:t>
      </w:r>
      <w:proofErr w:type="gramStart"/>
      <w:r w:rsidR="004A2E64">
        <w:rPr>
          <w:rFonts w:eastAsia="Malgun Gothic"/>
          <w:lang w:eastAsia="ko-KR"/>
        </w:rPr>
        <w:t>timer</w:t>
      </w:r>
      <w:r w:rsidR="004A2E64" w:rsidRPr="000304E5">
        <w:rPr>
          <w:rFonts w:eastAsia="Malgun Gothic"/>
          <w:lang w:eastAsia="ko-KR"/>
        </w:rPr>
        <w:t>.</w:t>
      </w:r>
      <w:r w:rsidRPr="000304E5">
        <w:rPr>
          <w:rFonts w:eastAsia="Malgun Gothic"/>
          <w:lang w:eastAsia="ko-KR"/>
        </w:rPr>
        <w:t>.</w:t>
      </w:r>
      <w:proofErr w:type="gramEnd"/>
      <w:r>
        <w:rPr>
          <w:rFonts w:eastAsia="Malgun Gothic"/>
          <w:lang w:eastAsia="ko-KR"/>
        </w:rPr>
        <w:t xml:space="preserve"> For another example, for CG-based SDT procedure, if no network response is successfully received for </w:t>
      </w:r>
      <w:r w:rsidRPr="000304E5">
        <w:rPr>
          <w:rFonts w:eastAsia="Malgun Gothic"/>
          <w:lang w:eastAsia="ko-KR"/>
        </w:rPr>
        <w:t>'</w:t>
      </w:r>
      <w:r w:rsidRPr="009E53C1">
        <w:rPr>
          <w:rFonts w:eastAsia="Malgun Gothic"/>
          <w:i/>
          <w:lang w:eastAsia="ko-KR"/>
        </w:rPr>
        <w:t>N</w:t>
      </w:r>
      <w:r w:rsidRPr="000304E5">
        <w:rPr>
          <w:rFonts w:eastAsia="Malgun Gothic"/>
          <w:lang w:eastAsia="ko-KR"/>
        </w:rPr>
        <w:t>' times</w:t>
      </w:r>
      <w:r>
        <w:rPr>
          <w:rFonts w:eastAsia="Malgun Gothic"/>
          <w:lang w:eastAsia="ko-KR"/>
        </w:rPr>
        <w:t xml:space="preserve"> (</w:t>
      </w:r>
      <w:r w:rsidRPr="000304E5">
        <w:rPr>
          <w:rFonts w:eastAsia="Malgun Gothic"/>
          <w:lang w:eastAsia="ko-KR"/>
        </w:rPr>
        <w:t>'</w:t>
      </w:r>
      <w:r w:rsidRPr="009E53C1">
        <w:rPr>
          <w:rFonts w:eastAsia="Malgun Gothic"/>
          <w:i/>
          <w:lang w:eastAsia="ko-KR"/>
        </w:rPr>
        <w:t>N</w:t>
      </w:r>
      <w:r w:rsidRPr="000304E5">
        <w:rPr>
          <w:rFonts w:eastAsia="Malgun Gothic"/>
          <w:lang w:eastAsia="ko-KR"/>
        </w:rPr>
        <w:t>' times</w:t>
      </w:r>
      <w:r>
        <w:rPr>
          <w:rFonts w:eastAsia="Malgun Gothic"/>
          <w:lang w:eastAsia="ko-KR"/>
        </w:rPr>
        <w:t xml:space="preserve"> of CG-SDT response window expiry), the </w:t>
      </w:r>
      <w:r w:rsidRPr="000304E5">
        <w:rPr>
          <w:rFonts w:eastAsia="Malgun Gothic"/>
          <w:lang w:eastAsia="ko-KR"/>
        </w:rPr>
        <w:t xml:space="preserve">UE </w:t>
      </w:r>
      <w:r>
        <w:rPr>
          <w:rFonts w:eastAsia="Malgun Gothic"/>
          <w:lang w:eastAsia="ko-KR"/>
        </w:rPr>
        <w:t>will initiate the RRC connection setup procedure</w:t>
      </w:r>
      <w:r w:rsidR="007C4A8E">
        <w:rPr>
          <w:rFonts w:eastAsia="Malgun Gothic"/>
          <w:lang w:eastAsia="ko-KR"/>
        </w:rPr>
        <w:t xml:space="preserve"> before the expiry of SDT failure detection timer</w:t>
      </w:r>
      <w:r w:rsidRPr="000304E5">
        <w:rPr>
          <w:rFonts w:eastAsia="Malgun Gothic"/>
          <w:lang w:eastAsia="ko-KR"/>
        </w:rPr>
        <w:t>.</w:t>
      </w:r>
    </w:p>
    <w:p w14:paraId="01E3B469" w14:textId="0C461CF8" w:rsidR="009A35B2" w:rsidRDefault="009A35B2" w:rsidP="00E379E4">
      <w:pPr>
        <w:spacing w:line="240" w:lineRule="auto"/>
        <w:rPr>
          <w:b/>
          <w:lang w:val="en-US" w:eastAsia="x-none"/>
        </w:rPr>
      </w:pPr>
      <w:r w:rsidRPr="00111BAE">
        <w:rPr>
          <w:b/>
          <w:lang w:val="en-US" w:eastAsia="x-none"/>
        </w:rPr>
        <w:t>Proposal</w:t>
      </w:r>
      <w:r>
        <w:rPr>
          <w:b/>
          <w:lang w:val="en-US" w:eastAsia="x-none"/>
        </w:rPr>
        <w:t xml:space="preserve"> </w:t>
      </w:r>
      <w:r w:rsidR="00E53648">
        <w:rPr>
          <w:b/>
          <w:lang w:val="en-US" w:eastAsia="x-none"/>
        </w:rPr>
        <w:t>4</w:t>
      </w:r>
      <w:r w:rsidRPr="00111BAE">
        <w:rPr>
          <w:b/>
          <w:lang w:val="en-US" w:eastAsia="x-none"/>
        </w:rPr>
        <w:t xml:space="preserve">: </w:t>
      </w:r>
      <w:r>
        <w:rPr>
          <w:b/>
          <w:lang w:val="en-US" w:eastAsia="x-none"/>
        </w:rPr>
        <w:t>Switching</w:t>
      </w:r>
      <w:r w:rsidRPr="00111BAE">
        <w:rPr>
          <w:b/>
          <w:lang w:val="en-US" w:eastAsia="x-none"/>
        </w:rPr>
        <w:t xml:space="preserve"> from </w:t>
      </w:r>
      <w:r>
        <w:rPr>
          <w:b/>
          <w:lang w:val="en-US" w:eastAsia="x-none"/>
        </w:rPr>
        <w:t>NR SDT</w:t>
      </w:r>
      <w:r w:rsidRPr="00111BAE">
        <w:rPr>
          <w:b/>
          <w:lang w:val="en-US" w:eastAsia="x-none"/>
        </w:rPr>
        <w:t xml:space="preserve"> to </w:t>
      </w:r>
      <w:r>
        <w:rPr>
          <w:b/>
          <w:lang w:val="en-US" w:eastAsia="x-none"/>
        </w:rPr>
        <w:t>non-SDT</w:t>
      </w:r>
      <w:r w:rsidRPr="00111BAE">
        <w:rPr>
          <w:rFonts w:eastAsia="Malgun Gothic"/>
          <w:b/>
          <w:lang w:eastAsia="ko-KR"/>
        </w:rPr>
        <w:t xml:space="preserve"> </w:t>
      </w:r>
      <w:r>
        <w:rPr>
          <w:rFonts w:eastAsia="Malgun Gothic"/>
          <w:b/>
          <w:lang w:eastAsia="ko-KR"/>
        </w:rPr>
        <w:t>is</w:t>
      </w:r>
      <w:r w:rsidRPr="00111BAE">
        <w:rPr>
          <w:rFonts w:eastAsia="Malgun Gothic"/>
          <w:b/>
          <w:lang w:eastAsia="ko-KR"/>
        </w:rPr>
        <w:t xml:space="preserve"> </w:t>
      </w:r>
      <w:r>
        <w:rPr>
          <w:rFonts w:eastAsia="Malgun Gothic"/>
          <w:b/>
          <w:lang w:eastAsia="ko-KR"/>
        </w:rPr>
        <w:t>supported</w:t>
      </w:r>
      <w:r w:rsidRPr="00DB006E">
        <w:rPr>
          <w:rFonts w:eastAsia="Malgun Gothic"/>
          <w:b/>
          <w:lang w:eastAsia="ko-KR"/>
        </w:rPr>
        <w:t xml:space="preserve"> </w:t>
      </w:r>
      <w:r w:rsidRPr="00DB006E">
        <w:rPr>
          <w:b/>
          <w:szCs w:val="21"/>
        </w:rPr>
        <w:t>after N times of transmission failure</w:t>
      </w:r>
      <w:r w:rsidRPr="00DB006E">
        <w:rPr>
          <w:rFonts w:eastAsia="Malgun Gothic"/>
          <w:b/>
          <w:lang w:eastAsia="ko-KR"/>
        </w:rPr>
        <w:t>.</w:t>
      </w:r>
      <w:r w:rsidRPr="00DB006E">
        <w:rPr>
          <w:rFonts w:eastAsiaTheme="minorEastAsia"/>
          <w:b/>
        </w:rPr>
        <w:t xml:space="preserve"> </w:t>
      </w:r>
      <w:r w:rsidRPr="00DB006E">
        <w:rPr>
          <w:b/>
          <w:lang w:val="en-US" w:eastAsia="x-none"/>
        </w:rPr>
        <w:t xml:space="preserve"> </w:t>
      </w:r>
    </w:p>
    <w:p w14:paraId="178CDF3D" w14:textId="77777777" w:rsidR="009A35B2" w:rsidRPr="00D6122F" w:rsidRDefault="009A35B2" w:rsidP="009A35B2">
      <w:pPr>
        <w:spacing w:line="240" w:lineRule="auto"/>
      </w:pPr>
      <w:r>
        <w:rPr>
          <w:rFonts w:hint="eastAsia"/>
        </w:rPr>
        <w:t>F</w:t>
      </w:r>
      <w:r>
        <w:t>urther, regarding the switching from CG-SDT to RA-SDT, we think the use case of this switching not so valid. Specifically, when CG-SDT is not suitable for small data transmission (</w:t>
      </w:r>
      <w:r>
        <w:rPr>
          <w:rFonts w:hint="eastAsia"/>
        </w:rPr>
        <w:t>d</w:t>
      </w:r>
      <w:r>
        <w:t xml:space="preserve">ue to poor radio condition or there is no available suitable </w:t>
      </w:r>
      <w:r>
        <w:rPr>
          <w:rFonts w:hint="eastAsia"/>
        </w:rPr>
        <w:t>SSB</w:t>
      </w:r>
      <w:r>
        <w:t xml:space="preserve"> </w:t>
      </w:r>
      <w:r>
        <w:rPr>
          <w:rFonts w:hint="eastAsia"/>
        </w:rPr>
        <w:t>based</w:t>
      </w:r>
      <w:r>
        <w:t xml:space="preserve"> on the configured beam list</w:t>
      </w:r>
      <w:r>
        <w:rPr>
          <w:rFonts w:hint="eastAsia"/>
        </w:rPr>
        <w:t>)</w:t>
      </w:r>
      <w:r>
        <w:t>, it generally implies that either coverage performance or network load becomes a big issue at this time. In this sense, even switching to RA-SDT, the size of RA</w:t>
      </w:r>
      <w:r>
        <w:rPr>
          <w:rFonts w:hint="eastAsia"/>
        </w:rPr>
        <w:t>R</w:t>
      </w:r>
      <w:r>
        <w:t xml:space="preserve"> </w:t>
      </w:r>
      <w:r>
        <w:rPr>
          <w:rFonts w:hint="eastAsia"/>
        </w:rPr>
        <w:t>UL</w:t>
      </w:r>
      <w:r>
        <w:t xml:space="preserve"> grant size provided by the NW might be not large. And then the NW may immediately transit </w:t>
      </w:r>
      <w:r>
        <w:rPr>
          <w:rFonts w:hint="eastAsia"/>
        </w:rPr>
        <w:t>the</w:t>
      </w:r>
      <w:r>
        <w:t xml:space="preserve"> UE into RRC CONNECTED. After that, a refined scheduling scheme can be provided based on the measurement report from the UE (e.g. CQI, PMI, and CSI). In our understanding, it might be </w:t>
      </w:r>
      <w:proofErr w:type="gramStart"/>
      <w:r>
        <w:t>more safe and efficient</w:t>
      </w:r>
      <w:proofErr w:type="gramEnd"/>
      <w:r>
        <w:t xml:space="preserve"> to directly switch from CG-SDT to legacy RESUME procedure. In other words, we propose that switching from CG-SDT to RA-SDT is not supported. </w:t>
      </w:r>
    </w:p>
    <w:p w14:paraId="125CD865" w14:textId="046E81F3" w:rsidR="009A35B2" w:rsidRDefault="009A35B2" w:rsidP="009A35B2">
      <w:pPr>
        <w:spacing w:after="240" w:line="240" w:lineRule="auto"/>
        <w:rPr>
          <w:b/>
          <w:lang w:val="en-US" w:eastAsia="x-none"/>
        </w:rPr>
      </w:pPr>
      <w:r w:rsidRPr="00111BAE">
        <w:rPr>
          <w:b/>
          <w:lang w:val="en-US" w:eastAsia="x-none"/>
        </w:rPr>
        <w:t xml:space="preserve">Proposal </w:t>
      </w:r>
      <w:r w:rsidR="00E53648">
        <w:rPr>
          <w:b/>
          <w:lang w:val="en-US" w:eastAsia="x-none"/>
        </w:rPr>
        <w:t>5</w:t>
      </w:r>
      <w:r w:rsidRPr="00111BAE">
        <w:rPr>
          <w:b/>
          <w:lang w:val="en-US" w:eastAsia="x-none"/>
        </w:rPr>
        <w:t>:</w:t>
      </w:r>
      <w:r>
        <w:rPr>
          <w:b/>
          <w:lang w:val="en-US" w:eastAsia="x-none"/>
        </w:rPr>
        <w:t xml:space="preserve"> Switching from CG-SDT to RA-SDT is not supported</w:t>
      </w:r>
      <w:r w:rsidRPr="00111BAE">
        <w:rPr>
          <w:rFonts w:eastAsia="Malgun Gothic"/>
          <w:b/>
          <w:lang w:eastAsia="ko-KR"/>
        </w:rPr>
        <w:t>.</w:t>
      </w:r>
      <w:r w:rsidRPr="00111BAE">
        <w:rPr>
          <w:rFonts w:eastAsiaTheme="minorEastAsia"/>
          <w:b/>
        </w:rPr>
        <w:t xml:space="preserve"> </w:t>
      </w:r>
      <w:r w:rsidRPr="00111BAE">
        <w:rPr>
          <w:b/>
          <w:lang w:val="en-US" w:eastAsia="x-none"/>
        </w:rPr>
        <w:t xml:space="preserve"> </w:t>
      </w:r>
    </w:p>
    <w:p w14:paraId="5BF1F4D4" w14:textId="3E5122AB" w:rsidR="005A5921" w:rsidRPr="00A62899" w:rsidRDefault="005A5921" w:rsidP="005A5921">
      <w:pPr>
        <w:pStyle w:val="2"/>
        <w:tabs>
          <w:tab w:val="clear" w:pos="1002"/>
          <w:tab w:val="num" w:pos="576"/>
        </w:tabs>
        <w:spacing w:before="120" w:after="120" w:line="240" w:lineRule="auto"/>
        <w:ind w:left="578" w:hanging="578"/>
      </w:pPr>
      <w:r>
        <w:t>CG initialization</w:t>
      </w:r>
    </w:p>
    <w:p w14:paraId="5BB0E6C7" w14:textId="72309E8B" w:rsidR="005A5921" w:rsidRDefault="00A62899" w:rsidP="005A5921">
      <w:pPr>
        <w:spacing w:line="240" w:lineRule="auto"/>
        <w:rPr>
          <w:rFonts w:cs="Arial"/>
          <w:bCs/>
          <w:szCs w:val="28"/>
        </w:rPr>
      </w:pPr>
      <w:r>
        <w:rPr>
          <w:rFonts w:cs="Arial"/>
          <w:bCs/>
          <w:szCs w:val="28"/>
        </w:rPr>
        <w:t>When</w:t>
      </w:r>
      <w:r w:rsidR="005A5921">
        <w:rPr>
          <w:rFonts w:cs="Arial"/>
          <w:bCs/>
          <w:szCs w:val="28"/>
        </w:rPr>
        <w:t xml:space="preserve"> prepar</w:t>
      </w:r>
      <w:r>
        <w:rPr>
          <w:rFonts w:cs="Arial"/>
          <w:bCs/>
          <w:szCs w:val="28"/>
        </w:rPr>
        <w:t>ing</w:t>
      </w:r>
      <w:r w:rsidR="005A5921">
        <w:rPr>
          <w:rFonts w:cs="Arial"/>
          <w:bCs/>
          <w:szCs w:val="28"/>
        </w:rPr>
        <w:t xml:space="preserve"> the CG-SDT PUSCH transmission</w:t>
      </w:r>
      <w:r w:rsidR="00645314">
        <w:rPr>
          <w:rFonts w:cs="Arial"/>
          <w:bCs/>
          <w:szCs w:val="28"/>
        </w:rPr>
        <w:t>, i</w:t>
      </w:r>
      <w:r w:rsidR="005A5921" w:rsidRPr="00F46F64">
        <w:rPr>
          <w:rFonts w:cs="Arial"/>
          <w:bCs/>
          <w:szCs w:val="28"/>
        </w:rPr>
        <w:t>n our understanding, the UE should not store and initialize the CG-SDT resources before finding a suitable SSB</w:t>
      </w:r>
      <w:r w:rsidR="00E45946">
        <w:rPr>
          <w:rFonts w:cs="Arial"/>
          <w:bCs/>
          <w:szCs w:val="28"/>
        </w:rPr>
        <w:t xml:space="preserve"> to avoid</w:t>
      </w:r>
      <w:r w:rsidR="00A52A3B">
        <w:rPr>
          <w:rFonts w:cs="Arial"/>
          <w:bCs/>
          <w:szCs w:val="28"/>
        </w:rPr>
        <w:t xml:space="preserve"> unnecessary</w:t>
      </w:r>
      <w:r w:rsidR="00E45946">
        <w:rPr>
          <w:rFonts w:cs="Arial"/>
          <w:bCs/>
          <w:szCs w:val="28"/>
        </w:rPr>
        <w:t xml:space="preserve"> </w:t>
      </w:r>
      <w:r w:rsidR="001D071B">
        <w:rPr>
          <w:rFonts w:cs="Arial"/>
          <w:bCs/>
          <w:szCs w:val="28"/>
        </w:rPr>
        <w:t>MAC operation</w:t>
      </w:r>
      <w:r w:rsidR="005A5921" w:rsidRPr="00F46F64">
        <w:rPr>
          <w:rFonts w:cs="Arial"/>
          <w:bCs/>
          <w:szCs w:val="28"/>
        </w:rPr>
        <w:t xml:space="preserve">. In other words, different from the existing UE </w:t>
      </w:r>
      <w:proofErr w:type="spellStart"/>
      <w:r w:rsidR="005A5921" w:rsidRPr="00F46F64">
        <w:rPr>
          <w:rFonts w:cs="Arial"/>
          <w:bCs/>
          <w:szCs w:val="28"/>
        </w:rPr>
        <w:t>behavior</w:t>
      </w:r>
      <w:proofErr w:type="spellEnd"/>
      <w:r w:rsidR="005A5921" w:rsidRPr="00F46F64">
        <w:rPr>
          <w:rFonts w:cs="Arial"/>
          <w:bCs/>
          <w:szCs w:val="28"/>
        </w:rPr>
        <w:t xml:space="preserve"> that storing and initializing the type-1 CG configuration upon receiving </w:t>
      </w:r>
      <w:r w:rsidR="005A5921">
        <w:rPr>
          <w:rFonts w:cs="Arial"/>
          <w:bCs/>
          <w:szCs w:val="28"/>
        </w:rPr>
        <w:t xml:space="preserve">the </w:t>
      </w:r>
      <w:r w:rsidR="005A5921" w:rsidRPr="00F46F64">
        <w:rPr>
          <w:rFonts w:cs="Arial"/>
          <w:bCs/>
          <w:szCs w:val="28"/>
        </w:rPr>
        <w:t xml:space="preserve">RRC configuration, the UE should only </w:t>
      </w:r>
      <w:r w:rsidR="005A5921">
        <w:rPr>
          <w:rFonts w:cs="Arial"/>
          <w:bCs/>
          <w:szCs w:val="28"/>
        </w:rPr>
        <w:t>deliver</w:t>
      </w:r>
      <w:r w:rsidR="005A5921" w:rsidRPr="00F46F64">
        <w:rPr>
          <w:rFonts w:cs="Arial"/>
          <w:bCs/>
          <w:szCs w:val="28"/>
        </w:rPr>
        <w:t xml:space="preserve"> the CG-SDT</w:t>
      </w:r>
      <w:r w:rsidR="005A5921">
        <w:rPr>
          <w:rFonts w:cs="Arial"/>
          <w:bCs/>
          <w:szCs w:val="28"/>
        </w:rPr>
        <w:t xml:space="preserve"> UL grant</w:t>
      </w:r>
      <w:r w:rsidR="005A5921" w:rsidRPr="00F46F64">
        <w:rPr>
          <w:rFonts w:cs="Arial"/>
          <w:bCs/>
          <w:szCs w:val="28"/>
        </w:rPr>
        <w:t xml:space="preserve"> </w:t>
      </w:r>
      <w:r w:rsidR="005A5921">
        <w:rPr>
          <w:rFonts w:cs="Arial"/>
          <w:bCs/>
          <w:szCs w:val="28"/>
        </w:rPr>
        <w:t>and the associated HARQ information to the MAC entity</w:t>
      </w:r>
      <w:r w:rsidR="005A5921" w:rsidRPr="00F46F64">
        <w:rPr>
          <w:rFonts w:cs="Arial"/>
          <w:bCs/>
          <w:szCs w:val="28"/>
        </w:rPr>
        <w:t xml:space="preserve"> after selecting CG-SDT. In this sense, the UE anyway can finish the SSB evaluation before the very first initial transmission on the CG transmission occasion. Then if the periodicity of CG is smaller than the minimum timing requirement for SSB evaluation, based on our </w:t>
      </w:r>
      <w:r w:rsidR="005A5921" w:rsidRPr="00F46F64">
        <w:rPr>
          <w:rFonts w:cs="Arial" w:hint="eastAsia"/>
          <w:bCs/>
          <w:szCs w:val="28"/>
        </w:rPr>
        <w:t>p</w:t>
      </w:r>
      <w:r w:rsidR="005A5921" w:rsidRPr="00F46F64">
        <w:rPr>
          <w:rFonts w:cs="Arial"/>
          <w:bCs/>
          <w:szCs w:val="28"/>
        </w:rPr>
        <w:t xml:space="preserve">roposal 1, we think </w:t>
      </w:r>
      <w:r w:rsidR="005A5921" w:rsidRPr="00F46F64">
        <w:rPr>
          <w:rFonts w:cs="Arial"/>
          <w:bCs/>
          <w:szCs w:val="28"/>
        </w:rPr>
        <w:lastRenderedPageBreak/>
        <w:t xml:space="preserve">the </w:t>
      </w:r>
      <w:r w:rsidR="005A5921" w:rsidRPr="00F46F64">
        <w:rPr>
          <w:rFonts w:cs="Arial" w:hint="eastAsia"/>
          <w:bCs/>
          <w:szCs w:val="28"/>
        </w:rPr>
        <w:t>la</w:t>
      </w:r>
      <w:r w:rsidR="005A5921" w:rsidRPr="00F46F64">
        <w:rPr>
          <w:rFonts w:cs="Arial"/>
          <w:bCs/>
          <w:szCs w:val="28"/>
        </w:rPr>
        <w:t xml:space="preserve">test already obtained </w:t>
      </w:r>
      <w:r w:rsidR="005A5921" w:rsidRPr="00F46F64">
        <w:rPr>
          <w:rFonts w:cs="Arial" w:hint="eastAsia"/>
          <w:bCs/>
          <w:szCs w:val="28"/>
        </w:rPr>
        <w:t>measurement</w:t>
      </w:r>
      <w:r w:rsidR="005A5921" w:rsidRPr="00F46F64">
        <w:rPr>
          <w:rFonts w:cs="Arial"/>
          <w:bCs/>
          <w:szCs w:val="28"/>
        </w:rPr>
        <w:t xml:space="preserve"> </w:t>
      </w:r>
      <w:r w:rsidR="005A5921" w:rsidRPr="00F46F64">
        <w:rPr>
          <w:rFonts w:cs="Arial" w:hint="eastAsia"/>
          <w:bCs/>
          <w:szCs w:val="28"/>
        </w:rPr>
        <w:t>result</w:t>
      </w:r>
      <w:r w:rsidR="005A5921" w:rsidRPr="00F46F64">
        <w:rPr>
          <w:rFonts w:cs="Arial"/>
          <w:bCs/>
          <w:szCs w:val="28"/>
        </w:rPr>
        <w:t xml:space="preserve"> can be regarded as the latest measurement result. Subsequently, the UE can still select an SSB and the associated UL grant for the next CG transmission occasion. </w:t>
      </w:r>
      <w:r w:rsidR="005A5921">
        <w:rPr>
          <w:rFonts w:cs="Arial"/>
          <w:bCs/>
          <w:szCs w:val="28"/>
        </w:rPr>
        <w:t>An illustration is given in the flowing figure.</w:t>
      </w:r>
    </w:p>
    <w:p w14:paraId="2C925449" w14:textId="77777777" w:rsidR="005A5921" w:rsidRPr="009C2035" w:rsidRDefault="005A5921" w:rsidP="005A5921">
      <w:pPr>
        <w:spacing w:after="0" w:line="240" w:lineRule="auto"/>
        <w:jc w:val="center"/>
        <w:rPr>
          <w:sz w:val="20"/>
        </w:rPr>
      </w:pPr>
      <w:r w:rsidRPr="009C2035">
        <w:rPr>
          <w:sz w:val="20"/>
        </w:rPr>
        <w:object w:dxaOrig="14520" w:dyaOrig="4785" w14:anchorId="14249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95pt;height:133.65pt" o:ole="">
            <v:imagedata r:id="rId8" o:title=""/>
          </v:shape>
          <o:OLEObject Type="Embed" ProgID="Visio.Drawing.15" ShapeID="_x0000_i1025" DrawAspect="Content" ObjectID="_1706394694" r:id="rId9"/>
        </w:object>
      </w:r>
    </w:p>
    <w:p w14:paraId="04B82EE5" w14:textId="77777777" w:rsidR="005A5921" w:rsidRPr="009C2035" w:rsidRDefault="005A5921" w:rsidP="005A5921">
      <w:pPr>
        <w:spacing w:line="240" w:lineRule="auto"/>
        <w:jc w:val="center"/>
        <w:rPr>
          <w:rFonts w:cs="Arial"/>
          <w:bCs/>
          <w:sz w:val="20"/>
        </w:rPr>
      </w:pPr>
      <w:r w:rsidRPr="009C2035">
        <w:rPr>
          <w:rFonts w:cs="Arial" w:hint="eastAsia"/>
          <w:bCs/>
          <w:sz w:val="20"/>
        </w:rPr>
        <w:t>F</w:t>
      </w:r>
      <w:r w:rsidRPr="009C2035">
        <w:rPr>
          <w:rFonts w:cs="Arial"/>
          <w:bCs/>
          <w:sz w:val="20"/>
        </w:rPr>
        <w:t>igure 1: CG-SDT procedure</w:t>
      </w:r>
    </w:p>
    <w:p w14:paraId="28EBA76A" w14:textId="77E1D5AC" w:rsidR="005A5921" w:rsidRDefault="005A5921" w:rsidP="006B3299">
      <w:pPr>
        <w:spacing w:after="240" w:line="240" w:lineRule="auto"/>
        <w:rPr>
          <w:rFonts w:cs="Arial"/>
          <w:b/>
          <w:bCs/>
          <w:szCs w:val="28"/>
        </w:rPr>
      </w:pPr>
      <w:r w:rsidRPr="004A6F09">
        <w:rPr>
          <w:rFonts w:eastAsiaTheme="minorEastAsia" w:hint="eastAsia"/>
          <w:b/>
        </w:rPr>
        <w:t>P</w:t>
      </w:r>
      <w:r w:rsidRPr="004A6F09">
        <w:rPr>
          <w:rFonts w:eastAsiaTheme="minorEastAsia"/>
          <w:b/>
        </w:rPr>
        <w:t xml:space="preserve">roposal </w:t>
      </w:r>
      <w:r w:rsidR="00B71960">
        <w:rPr>
          <w:rFonts w:eastAsiaTheme="minorEastAsia"/>
          <w:b/>
        </w:rPr>
        <w:t>6</w:t>
      </w:r>
      <w:r w:rsidRPr="004A6F09">
        <w:rPr>
          <w:rFonts w:eastAsiaTheme="minorEastAsia"/>
          <w:b/>
        </w:rPr>
        <w:t>:</w:t>
      </w:r>
      <w:r w:rsidRPr="005574BD">
        <w:rPr>
          <w:rFonts w:cs="Arial"/>
          <w:b/>
          <w:bCs/>
          <w:szCs w:val="28"/>
        </w:rPr>
        <w:t xml:space="preserve"> UE delivers the CG-SDT UL grant and the associated HARQ information to the MAC entity </w:t>
      </w:r>
      <w:r>
        <w:rPr>
          <w:rFonts w:cs="Arial"/>
          <w:b/>
          <w:bCs/>
          <w:szCs w:val="28"/>
        </w:rPr>
        <w:t>only after</w:t>
      </w:r>
      <w:r w:rsidRPr="004A6F09">
        <w:rPr>
          <w:rFonts w:cs="Arial"/>
          <w:b/>
          <w:bCs/>
          <w:szCs w:val="28"/>
        </w:rPr>
        <w:t xml:space="preserve"> CG-SDT is </w:t>
      </w:r>
      <w:r>
        <w:rPr>
          <w:rFonts w:cs="Arial"/>
          <w:b/>
          <w:bCs/>
          <w:szCs w:val="28"/>
        </w:rPr>
        <w:t>initiated</w:t>
      </w:r>
      <w:r w:rsidRPr="004A6F09">
        <w:rPr>
          <w:rFonts w:cs="Arial"/>
          <w:b/>
          <w:bCs/>
          <w:szCs w:val="28"/>
        </w:rPr>
        <w:t>.</w:t>
      </w:r>
    </w:p>
    <w:p w14:paraId="55BE0767" w14:textId="3E21FEAA" w:rsidR="002953BC" w:rsidRDefault="00FA3BCC" w:rsidP="002953BC">
      <w:pPr>
        <w:pStyle w:val="2"/>
        <w:tabs>
          <w:tab w:val="clear" w:pos="1002"/>
          <w:tab w:val="num" w:pos="576"/>
        </w:tabs>
        <w:spacing w:before="120" w:after="120" w:line="240" w:lineRule="auto"/>
        <w:ind w:left="578" w:hanging="578"/>
        <w:rPr>
          <w:lang w:eastAsia="zh-CN"/>
        </w:rPr>
      </w:pPr>
      <w:r>
        <w:rPr>
          <w:lang w:eastAsia="zh-CN"/>
        </w:rPr>
        <w:t>CG-</w:t>
      </w:r>
      <w:r w:rsidR="002953BC">
        <w:rPr>
          <w:lang w:eastAsia="zh-CN"/>
        </w:rPr>
        <w:t xml:space="preserve">SDT-TAT operation </w:t>
      </w:r>
    </w:p>
    <w:p w14:paraId="25400F69" w14:textId="73782DDA" w:rsidR="002953BC" w:rsidRDefault="00BA4AB1" w:rsidP="002953BC">
      <w:pPr>
        <w:snapToGrid w:val="0"/>
        <w:spacing w:after="0" w:line="240" w:lineRule="auto"/>
      </w:pPr>
      <w:r>
        <w:t xml:space="preserve">According to the achieved agreements, </w:t>
      </w:r>
      <w:r w:rsidR="009326BB">
        <w:t>i</w:t>
      </w:r>
      <w:r w:rsidR="002953BC">
        <w:t xml:space="preserve">t </w:t>
      </w:r>
      <w:r w:rsidR="001E27F8">
        <w:t xml:space="preserve">is known </w:t>
      </w:r>
      <w:r w:rsidR="002953BC">
        <w:t xml:space="preserve">that the </w:t>
      </w:r>
      <w:r w:rsidR="002953BC" w:rsidRPr="00C074E2">
        <w:t>legacy TAT</w:t>
      </w:r>
      <w:r w:rsidR="002953BC">
        <w:t xml:space="preserve"> can be also operated during CG-SDT procedure. Considering that both </w:t>
      </w:r>
      <w:r w:rsidR="00EF78CD">
        <w:t>CG-</w:t>
      </w:r>
      <w:r w:rsidR="002953BC">
        <w:t>SDT-TAT and legacy TAT are all used for TA maintenance and only one unique N</w:t>
      </w:r>
      <w:r w:rsidR="002953BC" w:rsidRPr="009815D5">
        <w:rPr>
          <w:vertAlign w:val="subscript"/>
        </w:rPr>
        <w:t>TA</w:t>
      </w:r>
      <w:r w:rsidR="002953BC">
        <w:t xml:space="preserve"> is defined in the PHY spec. </w:t>
      </w:r>
      <w:proofErr w:type="gramStart"/>
      <w:r w:rsidR="002953BC">
        <w:t>So</w:t>
      </w:r>
      <w:proofErr w:type="gramEnd"/>
      <w:r w:rsidR="002953BC">
        <w:t xml:space="preserve"> we think there is no use case where the UE should simultaneously operate these two timer. To achieve this goal, we think once the legacy TAT is started, the </w:t>
      </w:r>
      <w:r w:rsidR="008655C7">
        <w:t>CG-</w:t>
      </w:r>
      <w:r w:rsidR="002953BC">
        <w:rPr>
          <w:rFonts w:hint="eastAsia"/>
        </w:rPr>
        <w:t>SDT-</w:t>
      </w:r>
      <w:r w:rsidR="002953BC">
        <w:t xml:space="preserve">TAT will be stopped, as shown in the following figure. </w:t>
      </w:r>
    </w:p>
    <w:p w14:paraId="259BFE7F" w14:textId="2B183621" w:rsidR="002953BC" w:rsidRDefault="00F31D29" w:rsidP="002953BC">
      <w:pPr>
        <w:snapToGrid w:val="0"/>
        <w:spacing w:after="0" w:line="240" w:lineRule="auto"/>
      </w:pPr>
      <w:r>
        <w:object w:dxaOrig="13380" w:dyaOrig="4200" w14:anchorId="2B75800C">
          <v:shape id="_x0000_i1026" type="#_x0000_t75" style="width:481.55pt;height:150.9pt" o:ole="">
            <v:imagedata r:id="rId10" o:title=""/>
          </v:shape>
          <o:OLEObject Type="Embed" ProgID="Visio.Drawing.15" ShapeID="_x0000_i1026" DrawAspect="Content" ObjectID="_1706394695" r:id="rId11"/>
        </w:object>
      </w:r>
    </w:p>
    <w:p w14:paraId="6C7F0F52" w14:textId="4E8480BD" w:rsidR="002953BC" w:rsidRDefault="002953BC" w:rsidP="002953BC">
      <w:pPr>
        <w:spacing w:line="240" w:lineRule="auto"/>
        <w:jc w:val="center"/>
        <w:rPr>
          <w:rFonts w:cs="Arial"/>
          <w:bCs/>
          <w:sz w:val="20"/>
        </w:rPr>
      </w:pPr>
      <w:r w:rsidRPr="009C2035">
        <w:rPr>
          <w:rFonts w:cs="Arial" w:hint="eastAsia"/>
          <w:bCs/>
          <w:sz w:val="20"/>
        </w:rPr>
        <w:t>F</w:t>
      </w:r>
      <w:r w:rsidRPr="009C2035">
        <w:rPr>
          <w:rFonts w:cs="Arial"/>
          <w:bCs/>
          <w:sz w:val="20"/>
        </w:rPr>
        <w:t xml:space="preserve">igure </w:t>
      </w:r>
      <w:r>
        <w:rPr>
          <w:rFonts w:cs="Arial"/>
          <w:bCs/>
          <w:sz w:val="20"/>
        </w:rPr>
        <w:t>2</w:t>
      </w:r>
      <w:r w:rsidRPr="009C2035">
        <w:rPr>
          <w:rFonts w:cs="Arial"/>
          <w:bCs/>
          <w:sz w:val="20"/>
        </w:rPr>
        <w:t xml:space="preserve">: </w:t>
      </w:r>
      <w:r w:rsidR="006B3299">
        <w:rPr>
          <w:rFonts w:cs="Arial"/>
          <w:bCs/>
          <w:sz w:val="20"/>
        </w:rPr>
        <w:t>CG-</w:t>
      </w:r>
      <w:r>
        <w:rPr>
          <w:rFonts w:cs="Arial"/>
          <w:bCs/>
          <w:sz w:val="20"/>
        </w:rPr>
        <w:t>SDT-TAT operation</w:t>
      </w:r>
    </w:p>
    <w:p w14:paraId="617BBE0A" w14:textId="61F00441" w:rsidR="002953BC" w:rsidRDefault="002953BC" w:rsidP="002953BC">
      <w:pPr>
        <w:spacing w:line="240" w:lineRule="auto"/>
        <w:rPr>
          <w:rFonts w:cs="Arial"/>
          <w:bCs/>
          <w:sz w:val="20"/>
        </w:rPr>
      </w:pPr>
      <w:r>
        <w:rPr>
          <w:rFonts w:cs="Arial" w:hint="eastAsia"/>
          <w:bCs/>
          <w:sz w:val="20"/>
        </w:rPr>
        <w:t>S</w:t>
      </w:r>
      <w:r>
        <w:rPr>
          <w:rFonts w:cs="Arial"/>
          <w:bCs/>
          <w:sz w:val="20"/>
        </w:rPr>
        <w:t xml:space="preserve">pecifically, the </w:t>
      </w:r>
      <w:r w:rsidR="005B52A6">
        <w:rPr>
          <w:rFonts w:cs="Arial"/>
          <w:bCs/>
          <w:sz w:val="20"/>
        </w:rPr>
        <w:t>CG-</w:t>
      </w:r>
      <w:r>
        <w:rPr>
          <w:rFonts w:cs="Arial"/>
          <w:bCs/>
          <w:sz w:val="20"/>
        </w:rPr>
        <w:t xml:space="preserve">SDT-TAT timer is started at T0. Then the UE initiates the SDT procedure at T1. Due to no qualified SSB available, the UE selects RA-SDT finally and receives RAR at T2. Considering the legacy TAT will be started upon the reception of RAR TAC, then the </w:t>
      </w:r>
      <w:r w:rsidR="002A5C88">
        <w:rPr>
          <w:rFonts w:cs="Arial"/>
          <w:bCs/>
          <w:sz w:val="20"/>
        </w:rPr>
        <w:t>CG-</w:t>
      </w:r>
      <w:r>
        <w:rPr>
          <w:rFonts w:cs="Arial"/>
          <w:bCs/>
          <w:sz w:val="20"/>
        </w:rPr>
        <w:t>SDT-TAT will be stopped as we proposed. In other words, it is over to the legacy TAT mechanism for TA maintenance. Although it is possible the contention resolution cannot be successful for a while, leading to N</w:t>
      </w:r>
      <w:r w:rsidRPr="001C58B7">
        <w:rPr>
          <w:rFonts w:cs="Arial"/>
          <w:bCs/>
          <w:sz w:val="20"/>
          <w:vertAlign w:val="subscript"/>
        </w:rPr>
        <w:t>TA</w:t>
      </w:r>
      <w:r>
        <w:rPr>
          <w:rFonts w:cs="Arial"/>
          <w:bCs/>
          <w:sz w:val="20"/>
          <w:vertAlign w:val="subscript"/>
        </w:rPr>
        <w:t xml:space="preserve"> </w:t>
      </w:r>
      <w:r>
        <w:rPr>
          <w:rFonts w:cs="Arial"/>
          <w:bCs/>
          <w:sz w:val="20"/>
        </w:rPr>
        <w:t>becomes useless for any UE-specific (i.e. the N</w:t>
      </w:r>
      <w:r w:rsidRPr="001C58B7">
        <w:rPr>
          <w:rFonts w:cs="Arial"/>
          <w:bCs/>
          <w:sz w:val="20"/>
          <w:vertAlign w:val="subscript"/>
        </w:rPr>
        <w:t>TA</w:t>
      </w:r>
      <w:r>
        <w:rPr>
          <w:rFonts w:cs="Arial"/>
          <w:bCs/>
          <w:sz w:val="20"/>
          <w:vertAlign w:val="subscript"/>
        </w:rPr>
        <w:t xml:space="preserve"> </w:t>
      </w:r>
      <w:r>
        <w:rPr>
          <w:rFonts w:cs="Arial"/>
          <w:bCs/>
          <w:sz w:val="20"/>
        </w:rPr>
        <w:t xml:space="preserve">generally should be changed as </w:t>
      </w:r>
      <w:r w:rsidR="002A5C88">
        <w:rPr>
          <w:rFonts w:cs="Arial"/>
          <w:bCs/>
          <w:sz w:val="20"/>
        </w:rPr>
        <w:t>CG-</w:t>
      </w:r>
      <w:r>
        <w:rPr>
          <w:rFonts w:cs="Arial"/>
          <w:bCs/>
          <w:sz w:val="20"/>
        </w:rPr>
        <w:t xml:space="preserve">SDT-TAT is supposed to be running), anyway, the RRC Release message or the SDT failure detection timer can make the UE stay in the healthy track. Therefore, we propose, </w:t>
      </w:r>
    </w:p>
    <w:p w14:paraId="1E7BF2F7" w14:textId="4FE02D18" w:rsidR="005A5921" w:rsidRDefault="002953BC" w:rsidP="002953BC">
      <w:pPr>
        <w:spacing w:after="240" w:line="240" w:lineRule="auto"/>
        <w:rPr>
          <w:rFonts w:eastAsiaTheme="minorEastAsia"/>
          <w:b/>
        </w:rPr>
      </w:pPr>
      <w:r w:rsidRPr="00AC7735">
        <w:rPr>
          <w:rFonts w:eastAsiaTheme="minorEastAsia" w:hint="eastAsia"/>
          <w:b/>
        </w:rPr>
        <w:t>P</w:t>
      </w:r>
      <w:r w:rsidRPr="00AC7735">
        <w:rPr>
          <w:rFonts w:eastAsiaTheme="minorEastAsia"/>
          <w:b/>
        </w:rPr>
        <w:t>ropo</w:t>
      </w:r>
      <w:r>
        <w:rPr>
          <w:rFonts w:eastAsiaTheme="minorEastAsia"/>
          <w:b/>
        </w:rPr>
        <w:t>s</w:t>
      </w:r>
      <w:r w:rsidRPr="00AC7735">
        <w:rPr>
          <w:rFonts w:eastAsiaTheme="minorEastAsia"/>
          <w:b/>
        </w:rPr>
        <w:t xml:space="preserve">al </w:t>
      </w:r>
      <w:r>
        <w:rPr>
          <w:rFonts w:eastAsiaTheme="minorEastAsia"/>
          <w:b/>
        </w:rPr>
        <w:t>7</w:t>
      </w:r>
      <w:r w:rsidRPr="00AC7735">
        <w:rPr>
          <w:rFonts w:eastAsiaTheme="minorEastAsia"/>
          <w:b/>
        </w:rPr>
        <w:t xml:space="preserve">: </w:t>
      </w:r>
      <w:r>
        <w:rPr>
          <w:rFonts w:eastAsiaTheme="minorEastAsia"/>
          <w:b/>
        </w:rPr>
        <w:t xml:space="preserve">When the legacy TAT is started, the UE stops the </w:t>
      </w:r>
      <w:r w:rsidR="002A5C88" w:rsidRPr="002A5C88">
        <w:rPr>
          <w:rFonts w:cs="Arial"/>
          <w:b/>
          <w:bCs/>
          <w:sz w:val="20"/>
        </w:rPr>
        <w:t>CG-</w:t>
      </w:r>
      <w:r>
        <w:rPr>
          <w:rFonts w:eastAsiaTheme="minorEastAsia"/>
          <w:b/>
        </w:rPr>
        <w:t>SDT-TAT if running.</w:t>
      </w:r>
    </w:p>
    <w:p w14:paraId="5E4EC7A4" w14:textId="335B24A9" w:rsidR="00563D3E" w:rsidRDefault="00563D3E" w:rsidP="003F0ED9">
      <w:pPr>
        <w:pStyle w:val="2"/>
        <w:tabs>
          <w:tab w:val="clear" w:pos="1002"/>
          <w:tab w:val="num" w:pos="576"/>
        </w:tabs>
        <w:spacing w:before="120" w:after="120" w:line="240" w:lineRule="auto"/>
        <w:ind w:left="578" w:hanging="578"/>
        <w:rPr>
          <w:lang w:eastAsia="zh-CN"/>
        </w:rPr>
      </w:pPr>
      <w:r>
        <w:rPr>
          <w:lang w:eastAsia="zh-CN"/>
        </w:rPr>
        <w:t xml:space="preserve">Power ramping </w:t>
      </w:r>
    </w:p>
    <w:p w14:paraId="1B03268C" w14:textId="7EBCEAD8" w:rsidR="003F0ED9" w:rsidRPr="00A87B95" w:rsidRDefault="003F0ED9" w:rsidP="003F0ED9">
      <w:pPr>
        <w:spacing w:line="240" w:lineRule="auto"/>
        <w:rPr>
          <w:szCs w:val="22"/>
        </w:rPr>
      </w:pPr>
      <w:r>
        <w:rPr>
          <w:szCs w:val="22"/>
        </w:rPr>
        <w:t xml:space="preserve">Due to the poor radio condition, a UE triggering CG-SDT may suffer from the expiry of the </w:t>
      </w:r>
      <w:r w:rsidR="00A8679D">
        <w:rPr>
          <w:szCs w:val="22"/>
        </w:rPr>
        <w:t>CG-SDT timer</w:t>
      </w:r>
      <w:r>
        <w:rPr>
          <w:szCs w:val="22"/>
        </w:rPr>
        <w:t xml:space="preserve"> without successfully receiving any PDCCH-based feedback</w:t>
      </w:r>
      <w:r w:rsidR="00416264">
        <w:rPr>
          <w:szCs w:val="22"/>
        </w:rPr>
        <w:t xml:space="preserve"> for the very initial transmission</w:t>
      </w:r>
      <w:r>
        <w:rPr>
          <w:szCs w:val="22"/>
        </w:rPr>
        <w:t>. In this scenario</w:t>
      </w:r>
      <w:r w:rsidR="002773CE">
        <w:rPr>
          <w:szCs w:val="22"/>
        </w:rPr>
        <w:t>,</w:t>
      </w:r>
      <w:r w:rsidR="00DA567B">
        <w:rPr>
          <w:szCs w:val="22"/>
        </w:rPr>
        <w:t xml:space="preserve"> </w:t>
      </w:r>
      <w:r>
        <w:rPr>
          <w:szCs w:val="22"/>
        </w:rPr>
        <w:t xml:space="preserve">to improve the link robustness, the UE should perform retransmission in the next available transmission occasion of CG PUSCH. Further, a power ramping operation should be also considered to raise the transmit power, which helps to relieve the negative impact of the L3-filtered </w:t>
      </w:r>
      <w:r>
        <w:rPr>
          <w:rFonts w:hint="eastAsia"/>
          <w:szCs w:val="22"/>
        </w:rPr>
        <w:t>pat</w:t>
      </w:r>
      <w:r>
        <w:rPr>
          <w:szCs w:val="22"/>
        </w:rPr>
        <w:t>hloss</w:t>
      </w:r>
      <w:r w:rsidR="00300BEE">
        <w:rPr>
          <w:szCs w:val="22"/>
        </w:rPr>
        <w:t xml:space="preserve"> (i.e. </w:t>
      </w:r>
      <w:r w:rsidR="00300BEE">
        <w:rPr>
          <w:rFonts w:eastAsia="MS Mincho"/>
        </w:rPr>
        <w:t>higher layer filtered RSRP</w:t>
      </w:r>
      <w:r w:rsidR="00300BEE">
        <w:rPr>
          <w:szCs w:val="22"/>
        </w:rPr>
        <w:t>)</w:t>
      </w:r>
      <w:r>
        <w:rPr>
          <w:szCs w:val="22"/>
        </w:rPr>
        <w:t xml:space="preserve"> calculation when the radio condition decreases rapidly. Otherwise, the UE may consistently get stuck in the </w:t>
      </w:r>
      <w:r>
        <w:rPr>
          <w:szCs w:val="22"/>
        </w:rPr>
        <w:lastRenderedPageBreak/>
        <w:t>poor radio quality environment, purely waiting for the expiry of SDT failure detection timer.</w:t>
      </w:r>
      <w:r w:rsidR="004131DF">
        <w:rPr>
          <w:szCs w:val="22"/>
        </w:rPr>
        <w:t xml:space="preserve"> Therefore, we propose that,</w:t>
      </w:r>
    </w:p>
    <w:p w14:paraId="30A5A8F0" w14:textId="59A12D48" w:rsidR="00563D3E" w:rsidRPr="00C25112" w:rsidRDefault="003F0ED9" w:rsidP="002953BC">
      <w:pPr>
        <w:spacing w:after="240" w:line="240" w:lineRule="auto"/>
      </w:pPr>
      <w:r w:rsidRPr="005A73D8">
        <w:rPr>
          <w:b/>
          <w:noProof/>
        </w:rPr>
        <w:t xml:space="preserve">Proposal </w:t>
      </w:r>
      <w:r w:rsidR="0093346C">
        <w:rPr>
          <w:b/>
          <w:noProof/>
        </w:rPr>
        <w:t>8</w:t>
      </w:r>
      <w:r w:rsidRPr="005A73D8">
        <w:rPr>
          <w:b/>
          <w:noProof/>
        </w:rPr>
        <w:t>:</w:t>
      </w:r>
      <w:r>
        <w:rPr>
          <w:b/>
          <w:szCs w:val="22"/>
        </w:rPr>
        <w:t xml:space="preserve"> Power ramping is supported for CG-SDT</w:t>
      </w:r>
      <w:r w:rsidR="00A14773">
        <w:rPr>
          <w:b/>
          <w:szCs w:val="22"/>
        </w:rPr>
        <w:t xml:space="preserve"> retransmission</w:t>
      </w:r>
      <w:r>
        <w:rPr>
          <w:b/>
          <w:szCs w:val="22"/>
        </w:rPr>
        <w:t>.</w:t>
      </w:r>
      <w:r w:rsidRPr="008F53CF">
        <w:rPr>
          <w:rFonts w:hint="eastAsia"/>
        </w:rPr>
        <w:t xml:space="preserve"> </w:t>
      </w:r>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0DDEFA4F" w:rsidR="0013458A" w:rsidRPr="007A5160" w:rsidRDefault="0013458A" w:rsidP="00C76917">
      <w:pPr>
        <w:pStyle w:val="B1"/>
        <w:spacing w:after="120"/>
        <w:ind w:left="0" w:firstLine="0"/>
        <w:jc w:val="both"/>
        <w:rPr>
          <w:sz w:val="22"/>
          <w:szCs w:val="22"/>
          <w:lang w:eastAsia="ko-KR"/>
        </w:rPr>
      </w:pPr>
      <w:bookmarkStart w:id="2" w:name="_Toc502437832"/>
      <w:r w:rsidRPr="007A5160">
        <w:rPr>
          <w:rFonts w:hint="eastAsia"/>
          <w:sz w:val="22"/>
          <w:szCs w:val="22"/>
          <w:lang w:eastAsia="ko-KR"/>
        </w:rPr>
        <w:t xml:space="preserve">In this </w:t>
      </w:r>
      <w:r w:rsidRPr="007A5160">
        <w:rPr>
          <w:sz w:val="22"/>
          <w:szCs w:val="22"/>
          <w:lang w:eastAsia="ko-KR"/>
        </w:rPr>
        <w:t>contribution</w:t>
      </w:r>
      <w:r w:rsidRPr="007A5160">
        <w:rPr>
          <w:rFonts w:hint="eastAsia"/>
          <w:sz w:val="22"/>
          <w:szCs w:val="22"/>
          <w:lang w:eastAsia="ko-KR"/>
        </w:rPr>
        <w:t xml:space="preserve">, </w:t>
      </w:r>
      <w:r w:rsidR="00005DC3" w:rsidRPr="007A5160">
        <w:rPr>
          <w:sz w:val="22"/>
          <w:szCs w:val="22"/>
        </w:rPr>
        <w:t>we have provide</w:t>
      </w:r>
      <w:r w:rsidR="00782426" w:rsidRPr="007A5160">
        <w:rPr>
          <w:sz w:val="22"/>
          <w:szCs w:val="22"/>
        </w:rPr>
        <w:t>d</w:t>
      </w:r>
      <w:r w:rsidR="00005DC3" w:rsidRPr="007A5160">
        <w:rPr>
          <w:sz w:val="22"/>
          <w:szCs w:val="22"/>
        </w:rPr>
        <w:t xml:space="preserve"> </w:t>
      </w:r>
      <w:r w:rsidR="00A7486C" w:rsidRPr="007A5160">
        <w:rPr>
          <w:sz w:val="22"/>
          <w:szCs w:val="22"/>
        </w:rPr>
        <w:t xml:space="preserve">our understanding </w:t>
      </w:r>
      <w:r w:rsidR="00EC5AD3" w:rsidRPr="007A5160">
        <w:rPr>
          <w:sz w:val="22"/>
          <w:szCs w:val="22"/>
        </w:rPr>
        <w:t>on some open issues of the RRC-controlled SDT procedure</w:t>
      </w:r>
      <w:r w:rsidR="004051D4" w:rsidRPr="007A5160">
        <w:rPr>
          <w:sz w:val="22"/>
          <w:szCs w:val="22"/>
        </w:rPr>
        <w:t xml:space="preserve">. </w:t>
      </w:r>
      <w:r w:rsidR="00A72020" w:rsidRPr="007A5160">
        <w:rPr>
          <w:sz w:val="22"/>
          <w:szCs w:val="22"/>
        </w:rPr>
        <w:t>T</w:t>
      </w:r>
      <w:r w:rsidR="00FA05F5" w:rsidRPr="007A5160">
        <w:rPr>
          <w:sz w:val="22"/>
          <w:szCs w:val="22"/>
          <w:lang w:eastAsia="ko-KR"/>
        </w:rPr>
        <w:t>he following</w:t>
      </w:r>
      <w:r w:rsidR="00B110C6" w:rsidRPr="007A5160">
        <w:rPr>
          <w:sz w:val="22"/>
          <w:szCs w:val="22"/>
          <w:lang w:eastAsia="ko-KR"/>
        </w:rPr>
        <w:t xml:space="preserve"> </w:t>
      </w:r>
      <w:r w:rsidRPr="007A5160">
        <w:rPr>
          <w:rFonts w:hint="eastAsia"/>
          <w:sz w:val="22"/>
          <w:szCs w:val="22"/>
          <w:lang w:eastAsia="ko-KR"/>
        </w:rPr>
        <w:t>propos</w:t>
      </w:r>
      <w:r w:rsidR="0036238A" w:rsidRPr="007A5160">
        <w:rPr>
          <w:sz w:val="22"/>
          <w:szCs w:val="22"/>
          <w:lang w:eastAsia="ko-KR"/>
        </w:rPr>
        <w:t>al</w:t>
      </w:r>
      <w:r w:rsidR="00A301B1" w:rsidRPr="007A5160">
        <w:rPr>
          <w:sz w:val="22"/>
          <w:szCs w:val="22"/>
          <w:lang w:eastAsia="ko-KR"/>
        </w:rPr>
        <w:t>s are made</w:t>
      </w:r>
      <w:r w:rsidRPr="007A5160">
        <w:rPr>
          <w:rFonts w:hint="eastAsia"/>
          <w:sz w:val="22"/>
          <w:szCs w:val="22"/>
          <w:lang w:eastAsia="ko-KR"/>
        </w:rPr>
        <w:t>:</w:t>
      </w:r>
    </w:p>
    <w:p w14:paraId="0D0EC5BF" w14:textId="77777777" w:rsidR="00A42092" w:rsidRPr="008942E7" w:rsidRDefault="00A42092" w:rsidP="00376228">
      <w:pPr>
        <w:snapToGrid w:val="0"/>
        <w:spacing w:line="240" w:lineRule="auto"/>
        <w:rPr>
          <w:b/>
        </w:rPr>
      </w:pPr>
    </w:p>
    <w:p w14:paraId="6D271263" w14:textId="1F3F6A9B" w:rsidR="00DA6D3A" w:rsidRDefault="00A41462" w:rsidP="00376228">
      <w:pPr>
        <w:snapToGrid w:val="0"/>
        <w:spacing w:line="240" w:lineRule="auto"/>
        <w:rPr>
          <w:i/>
          <w:u w:val="single"/>
        </w:rPr>
      </w:pPr>
      <w:r>
        <w:rPr>
          <w:i/>
          <w:u w:val="single"/>
        </w:rPr>
        <w:t xml:space="preserve">SDT initialization </w:t>
      </w:r>
      <w:r w:rsidR="00D70736" w:rsidRPr="001A0C98">
        <w:rPr>
          <w:i/>
          <w:u w:val="single"/>
        </w:rPr>
        <w:t>procedure</w:t>
      </w:r>
      <w:r w:rsidR="00A9382D" w:rsidRPr="001A0C98">
        <w:rPr>
          <w:i/>
          <w:u w:val="single"/>
        </w:rPr>
        <w:t>:</w:t>
      </w:r>
    </w:p>
    <w:p w14:paraId="28884595" w14:textId="77777777" w:rsidR="00EA6BFF" w:rsidRPr="008F6E0D" w:rsidRDefault="00EA6BFF" w:rsidP="00EA6BFF">
      <w:pPr>
        <w:spacing w:line="240" w:lineRule="auto"/>
      </w:pPr>
      <w:r w:rsidRPr="000D7AEF">
        <w:rPr>
          <w:b/>
        </w:rPr>
        <w:t xml:space="preserve">Proposal </w:t>
      </w:r>
      <w:r>
        <w:rPr>
          <w:b/>
        </w:rPr>
        <w:t>1</w:t>
      </w:r>
      <w:r w:rsidRPr="000D7AEF">
        <w:rPr>
          <w:b/>
        </w:rPr>
        <w:t xml:space="preserve">: </w:t>
      </w:r>
      <w:r w:rsidRPr="00CD112B">
        <w:rPr>
          <w:b/>
          <w:szCs w:val="22"/>
        </w:rPr>
        <w:t>For NR SDT</w:t>
      </w:r>
      <w:r w:rsidRPr="000D7AEF">
        <w:rPr>
          <w:b/>
          <w:szCs w:val="22"/>
        </w:rPr>
        <w:t xml:space="preserve">, the UE </w:t>
      </w:r>
      <w:r>
        <w:rPr>
          <w:b/>
          <w:szCs w:val="22"/>
        </w:rPr>
        <w:t>is</w:t>
      </w:r>
      <w:r w:rsidRPr="000D7AEF">
        <w:rPr>
          <w:b/>
          <w:szCs w:val="22"/>
        </w:rPr>
        <w:t xml:space="preserve"> not expect</w:t>
      </w:r>
      <w:r>
        <w:rPr>
          <w:b/>
          <w:szCs w:val="22"/>
        </w:rPr>
        <w:t>ed</w:t>
      </w:r>
      <w:r w:rsidRPr="000D7AEF">
        <w:rPr>
          <w:b/>
          <w:szCs w:val="22"/>
        </w:rPr>
        <w:t xml:space="preserve"> to resume </w:t>
      </w:r>
      <w:r>
        <w:rPr>
          <w:b/>
          <w:szCs w:val="22"/>
        </w:rPr>
        <w:t>any</w:t>
      </w:r>
      <w:r w:rsidRPr="000D7AEF">
        <w:rPr>
          <w:b/>
          <w:szCs w:val="22"/>
        </w:rPr>
        <w:t xml:space="preserve"> </w:t>
      </w:r>
      <w:r>
        <w:rPr>
          <w:b/>
          <w:szCs w:val="22"/>
        </w:rPr>
        <w:t>radio bearer</w:t>
      </w:r>
      <w:r w:rsidRPr="000D7AEF">
        <w:rPr>
          <w:b/>
          <w:szCs w:val="22"/>
        </w:rPr>
        <w:t xml:space="preserve"> </w:t>
      </w:r>
      <w:r>
        <w:rPr>
          <w:b/>
          <w:szCs w:val="22"/>
        </w:rPr>
        <w:t>associated with</w:t>
      </w:r>
      <w:r w:rsidRPr="000D7AEF">
        <w:rPr>
          <w:b/>
          <w:szCs w:val="22"/>
        </w:rPr>
        <w:t xml:space="preserve"> </w:t>
      </w:r>
      <w:r w:rsidRPr="000D7AEF">
        <w:rPr>
          <w:b/>
        </w:rPr>
        <w:t xml:space="preserve">MCG </w:t>
      </w:r>
      <w:proofErr w:type="spellStart"/>
      <w:r w:rsidRPr="000D7AEF">
        <w:rPr>
          <w:b/>
        </w:rPr>
        <w:t>SCell</w:t>
      </w:r>
      <w:proofErr w:type="spellEnd"/>
      <w:r>
        <w:rPr>
          <w:b/>
        </w:rPr>
        <w:t>.</w:t>
      </w:r>
    </w:p>
    <w:p w14:paraId="1A542398" w14:textId="77777777" w:rsidR="00F85A53" w:rsidRPr="00B94DFF" w:rsidRDefault="00F85A53" w:rsidP="00F85A53">
      <w:pPr>
        <w:spacing w:line="240" w:lineRule="auto"/>
        <w:rPr>
          <w:b/>
          <w:szCs w:val="22"/>
        </w:rPr>
      </w:pPr>
      <w:r w:rsidRPr="00FF1FB0">
        <w:rPr>
          <w:rFonts w:hint="eastAsia"/>
          <w:b/>
          <w:szCs w:val="22"/>
        </w:rPr>
        <w:t>P</w:t>
      </w:r>
      <w:r w:rsidRPr="00FF1FB0">
        <w:rPr>
          <w:b/>
          <w:szCs w:val="22"/>
        </w:rPr>
        <w:t xml:space="preserve">roposal </w:t>
      </w:r>
      <w:r>
        <w:rPr>
          <w:b/>
          <w:szCs w:val="22"/>
        </w:rPr>
        <w:t>2</w:t>
      </w:r>
      <w:r w:rsidRPr="00FF1FB0">
        <w:rPr>
          <w:b/>
          <w:szCs w:val="22"/>
        </w:rPr>
        <w:t xml:space="preserve">: </w:t>
      </w:r>
      <w:r>
        <w:rPr>
          <w:b/>
          <w:szCs w:val="22"/>
        </w:rPr>
        <w:t>For</w:t>
      </w:r>
      <w:r w:rsidRPr="00FF1FB0">
        <w:rPr>
          <w:b/>
          <w:szCs w:val="22"/>
        </w:rPr>
        <w:t xml:space="preserve"> NR SDT, UE restores</w:t>
      </w:r>
      <w:r w:rsidRPr="00DB404A">
        <w:rPr>
          <w:b/>
          <w:i/>
          <w:szCs w:val="22"/>
        </w:rPr>
        <w:t xml:space="preserve"> </w:t>
      </w:r>
      <w:proofErr w:type="spellStart"/>
      <w:r w:rsidRPr="00DB404A">
        <w:rPr>
          <w:b/>
          <w:i/>
        </w:rPr>
        <w:t>pdcp</w:t>
      </w:r>
      <w:proofErr w:type="spellEnd"/>
      <w:r w:rsidRPr="00DB404A">
        <w:rPr>
          <w:b/>
          <w:i/>
        </w:rPr>
        <w:t>-Config</w:t>
      </w:r>
      <w:r w:rsidRPr="00FF1FB0">
        <w:rPr>
          <w:b/>
        </w:rPr>
        <w:t xml:space="preserve"> </w:t>
      </w:r>
      <w:r w:rsidRPr="00FF1FB0">
        <w:rPr>
          <w:b/>
          <w:szCs w:val="21"/>
        </w:rPr>
        <w:t xml:space="preserve">upon initiating </w:t>
      </w:r>
      <w:r>
        <w:rPr>
          <w:b/>
          <w:szCs w:val="21"/>
        </w:rPr>
        <w:t xml:space="preserve">the RRC </w:t>
      </w:r>
      <w:r w:rsidRPr="00FF1FB0">
        <w:rPr>
          <w:b/>
          <w:szCs w:val="21"/>
        </w:rPr>
        <w:t>resumption procedure</w:t>
      </w:r>
      <w:r w:rsidRPr="00FF1FB0">
        <w:rPr>
          <w:b/>
          <w:szCs w:val="22"/>
        </w:rPr>
        <w:t>.</w:t>
      </w:r>
    </w:p>
    <w:p w14:paraId="3BEEC5DD" w14:textId="23A578F9" w:rsidR="00AE1A6B" w:rsidRDefault="00F85A53" w:rsidP="00190777">
      <w:pPr>
        <w:spacing w:beforeLines="50" w:before="120" w:line="240" w:lineRule="auto"/>
        <w:rPr>
          <w:b/>
        </w:rPr>
      </w:pPr>
      <w:r w:rsidRPr="00AC6D80">
        <w:rPr>
          <w:b/>
        </w:rPr>
        <w:t xml:space="preserve">Proposal </w:t>
      </w:r>
      <w:r>
        <w:rPr>
          <w:b/>
        </w:rPr>
        <w:t>3</w:t>
      </w:r>
      <w:r w:rsidRPr="00AC6D80">
        <w:rPr>
          <w:b/>
        </w:rPr>
        <w:t>:</w:t>
      </w:r>
      <w:r>
        <w:rPr>
          <w:b/>
        </w:rPr>
        <w:t xml:space="preserve"> No NR-SDT specific resume cause is introduced.</w:t>
      </w:r>
    </w:p>
    <w:p w14:paraId="11E51A27" w14:textId="77777777" w:rsidR="00EA6BFF" w:rsidRDefault="00EA6BFF" w:rsidP="00190777">
      <w:pPr>
        <w:spacing w:beforeLines="50" w:before="120" w:line="240" w:lineRule="auto"/>
        <w:rPr>
          <w:b/>
        </w:rPr>
      </w:pPr>
    </w:p>
    <w:p w14:paraId="7182321B" w14:textId="6A1A79D9" w:rsidR="00AE1A6B" w:rsidRDefault="00AE1A6B" w:rsidP="00AE1A6B">
      <w:pPr>
        <w:snapToGrid w:val="0"/>
        <w:spacing w:line="240" w:lineRule="auto"/>
        <w:rPr>
          <w:i/>
          <w:u w:val="single"/>
        </w:rPr>
      </w:pPr>
      <w:r>
        <w:rPr>
          <w:i/>
          <w:u w:val="single"/>
        </w:rPr>
        <w:t>Switching</w:t>
      </w:r>
      <w:r w:rsidRPr="001A0C98">
        <w:rPr>
          <w:i/>
          <w:u w:val="single"/>
        </w:rPr>
        <w:t>:</w:t>
      </w:r>
    </w:p>
    <w:p w14:paraId="7EE87CDD" w14:textId="4209FD61" w:rsidR="00DF67A0" w:rsidRDefault="008F50FA" w:rsidP="00190777">
      <w:pPr>
        <w:spacing w:beforeLines="50" w:before="120" w:line="240" w:lineRule="auto"/>
        <w:rPr>
          <w:rFonts w:eastAsia="Malgun Gothic"/>
          <w:b/>
          <w:lang w:eastAsia="ko-KR"/>
        </w:rPr>
      </w:pPr>
      <w:r w:rsidRPr="00111BAE">
        <w:rPr>
          <w:b/>
          <w:lang w:val="en-US" w:eastAsia="x-none"/>
        </w:rPr>
        <w:t>Proposal</w:t>
      </w:r>
      <w:r>
        <w:rPr>
          <w:b/>
          <w:lang w:val="en-US" w:eastAsia="x-none"/>
        </w:rPr>
        <w:t xml:space="preserve"> 4</w:t>
      </w:r>
      <w:r w:rsidRPr="00111BAE">
        <w:rPr>
          <w:b/>
          <w:lang w:val="en-US" w:eastAsia="x-none"/>
        </w:rPr>
        <w:t xml:space="preserve">: </w:t>
      </w:r>
      <w:r>
        <w:rPr>
          <w:b/>
          <w:lang w:val="en-US" w:eastAsia="x-none"/>
        </w:rPr>
        <w:t>Switching</w:t>
      </w:r>
      <w:r w:rsidRPr="00111BAE">
        <w:rPr>
          <w:b/>
          <w:lang w:val="en-US" w:eastAsia="x-none"/>
        </w:rPr>
        <w:t xml:space="preserve"> from </w:t>
      </w:r>
      <w:r>
        <w:rPr>
          <w:b/>
          <w:lang w:val="en-US" w:eastAsia="x-none"/>
        </w:rPr>
        <w:t>NR SDT</w:t>
      </w:r>
      <w:r w:rsidRPr="00111BAE">
        <w:rPr>
          <w:b/>
          <w:lang w:val="en-US" w:eastAsia="x-none"/>
        </w:rPr>
        <w:t xml:space="preserve"> to </w:t>
      </w:r>
      <w:r>
        <w:rPr>
          <w:b/>
          <w:lang w:val="en-US" w:eastAsia="x-none"/>
        </w:rPr>
        <w:t>non-SDT</w:t>
      </w:r>
      <w:r w:rsidRPr="00111BAE">
        <w:rPr>
          <w:rFonts w:eastAsia="Malgun Gothic"/>
          <w:b/>
          <w:lang w:eastAsia="ko-KR"/>
        </w:rPr>
        <w:t xml:space="preserve"> </w:t>
      </w:r>
      <w:r>
        <w:rPr>
          <w:rFonts w:eastAsia="Malgun Gothic"/>
          <w:b/>
          <w:lang w:eastAsia="ko-KR"/>
        </w:rPr>
        <w:t>is</w:t>
      </w:r>
      <w:r w:rsidRPr="00111BAE">
        <w:rPr>
          <w:rFonts w:eastAsia="Malgun Gothic"/>
          <w:b/>
          <w:lang w:eastAsia="ko-KR"/>
        </w:rPr>
        <w:t xml:space="preserve"> </w:t>
      </w:r>
      <w:r>
        <w:rPr>
          <w:rFonts w:eastAsia="Malgun Gothic"/>
          <w:b/>
          <w:lang w:eastAsia="ko-KR"/>
        </w:rPr>
        <w:t>supported</w:t>
      </w:r>
      <w:r w:rsidRPr="00DB006E">
        <w:rPr>
          <w:rFonts w:eastAsia="Malgun Gothic"/>
          <w:b/>
          <w:lang w:eastAsia="ko-KR"/>
        </w:rPr>
        <w:t xml:space="preserve"> </w:t>
      </w:r>
      <w:r w:rsidRPr="00DB006E">
        <w:rPr>
          <w:b/>
          <w:szCs w:val="21"/>
        </w:rPr>
        <w:t>after N times of transmission failure</w:t>
      </w:r>
      <w:r w:rsidRPr="00DB006E">
        <w:rPr>
          <w:rFonts w:eastAsia="Malgun Gothic"/>
          <w:b/>
          <w:lang w:eastAsia="ko-KR"/>
        </w:rPr>
        <w:t>.</w:t>
      </w:r>
    </w:p>
    <w:p w14:paraId="25A98BD4" w14:textId="77777777" w:rsidR="00040D42" w:rsidRDefault="00040D42" w:rsidP="00040D42">
      <w:pPr>
        <w:spacing w:after="240" w:line="240" w:lineRule="auto"/>
        <w:rPr>
          <w:b/>
          <w:lang w:val="en-US" w:eastAsia="x-none"/>
        </w:rPr>
      </w:pPr>
      <w:r w:rsidRPr="00111BAE">
        <w:rPr>
          <w:b/>
          <w:lang w:val="en-US" w:eastAsia="x-none"/>
        </w:rPr>
        <w:t xml:space="preserve">Proposal </w:t>
      </w:r>
      <w:r>
        <w:rPr>
          <w:b/>
          <w:lang w:val="en-US" w:eastAsia="x-none"/>
        </w:rPr>
        <w:t>5</w:t>
      </w:r>
      <w:r w:rsidRPr="00111BAE">
        <w:rPr>
          <w:b/>
          <w:lang w:val="en-US" w:eastAsia="x-none"/>
        </w:rPr>
        <w:t>:</w:t>
      </w:r>
      <w:r>
        <w:rPr>
          <w:b/>
          <w:lang w:val="en-US" w:eastAsia="x-none"/>
        </w:rPr>
        <w:t xml:space="preserve"> Switching from CG-SDT to RA-SDT is not supported</w:t>
      </w:r>
      <w:r w:rsidRPr="00111BAE">
        <w:rPr>
          <w:rFonts w:eastAsia="Malgun Gothic"/>
          <w:b/>
          <w:lang w:eastAsia="ko-KR"/>
        </w:rPr>
        <w:t>.</w:t>
      </w:r>
      <w:r w:rsidRPr="00111BAE">
        <w:rPr>
          <w:rFonts w:eastAsiaTheme="minorEastAsia"/>
          <w:b/>
        </w:rPr>
        <w:t xml:space="preserve"> </w:t>
      </w:r>
      <w:r w:rsidRPr="00111BAE">
        <w:rPr>
          <w:b/>
          <w:lang w:val="en-US" w:eastAsia="x-none"/>
        </w:rPr>
        <w:t xml:space="preserve"> </w:t>
      </w:r>
    </w:p>
    <w:p w14:paraId="144A4796" w14:textId="77777777" w:rsidR="00040D42" w:rsidRDefault="00040D42" w:rsidP="00190777">
      <w:pPr>
        <w:spacing w:beforeLines="50" w:before="120" w:line="240" w:lineRule="auto"/>
        <w:rPr>
          <w:b/>
        </w:rPr>
      </w:pPr>
    </w:p>
    <w:p w14:paraId="6DCD2242" w14:textId="32B30454" w:rsidR="00E243BF" w:rsidRPr="002165C4" w:rsidRDefault="00DC7E5F" w:rsidP="00E243BF">
      <w:pPr>
        <w:snapToGrid w:val="0"/>
        <w:spacing w:line="240" w:lineRule="auto"/>
        <w:rPr>
          <w:szCs w:val="32"/>
        </w:rPr>
      </w:pPr>
      <w:r>
        <w:rPr>
          <w:i/>
          <w:u w:val="single"/>
        </w:rPr>
        <w:t>CG initialization</w:t>
      </w:r>
      <w:r w:rsidR="002165C4" w:rsidRPr="002165C4">
        <w:rPr>
          <w:i/>
          <w:u w:val="single"/>
        </w:rPr>
        <w:t>:</w:t>
      </w:r>
    </w:p>
    <w:p w14:paraId="0D5ACBBC" w14:textId="77777777" w:rsidR="001F0A69" w:rsidRDefault="001F0A69" w:rsidP="001F0A69">
      <w:pPr>
        <w:spacing w:line="240" w:lineRule="auto"/>
        <w:rPr>
          <w:rFonts w:cs="Arial"/>
          <w:b/>
          <w:bCs/>
          <w:szCs w:val="28"/>
        </w:rPr>
      </w:pPr>
      <w:r w:rsidRPr="004A6F09">
        <w:rPr>
          <w:rFonts w:eastAsiaTheme="minorEastAsia" w:hint="eastAsia"/>
          <w:b/>
        </w:rPr>
        <w:t>P</w:t>
      </w:r>
      <w:r w:rsidRPr="004A6F09">
        <w:rPr>
          <w:rFonts w:eastAsiaTheme="minorEastAsia"/>
          <w:b/>
        </w:rPr>
        <w:t xml:space="preserve">roposal </w:t>
      </w:r>
      <w:r>
        <w:rPr>
          <w:rFonts w:eastAsiaTheme="minorEastAsia"/>
          <w:b/>
        </w:rPr>
        <w:t>6</w:t>
      </w:r>
      <w:r w:rsidRPr="004A6F09">
        <w:rPr>
          <w:rFonts w:eastAsiaTheme="minorEastAsia"/>
          <w:b/>
        </w:rPr>
        <w:t>:</w:t>
      </w:r>
      <w:r w:rsidRPr="005574BD">
        <w:rPr>
          <w:rFonts w:cs="Arial"/>
          <w:b/>
          <w:bCs/>
          <w:szCs w:val="28"/>
        </w:rPr>
        <w:t xml:space="preserve"> UE delivers the CG-SDT UL grant and the associated HARQ information to the MAC entity </w:t>
      </w:r>
      <w:r>
        <w:rPr>
          <w:rFonts w:cs="Arial"/>
          <w:b/>
          <w:bCs/>
          <w:szCs w:val="28"/>
        </w:rPr>
        <w:t>only after</w:t>
      </w:r>
      <w:r w:rsidRPr="004A6F09">
        <w:rPr>
          <w:rFonts w:cs="Arial"/>
          <w:b/>
          <w:bCs/>
          <w:szCs w:val="28"/>
        </w:rPr>
        <w:t xml:space="preserve"> CG-SDT is </w:t>
      </w:r>
      <w:r>
        <w:rPr>
          <w:rFonts w:cs="Arial"/>
          <w:b/>
          <w:bCs/>
          <w:szCs w:val="28"/>
        </w:rPr>
        <w:t>initiated</w:t>
      </w:r>
      <w:r w:rsidRPr="004A6F09">
        <w:rPr>
          <w:rFonts w:cs="Arial"/>
          <w:b/>
          <w:bCs/>
          <w:szCs w:val="28"/>
        </w:rPr>
        <w:t>.</w:t>
      </w:r>
    </w:p>
    <w:p w14:paraId="6ADBA847" w14:textId="487A78E2" w:rsidR="00AA3482" w:rsidRDefault="00AA3482" w:rsidP="00376228">
      <w:pPr>
        <w:snapToGrid w:val="0"/>
        <w:spacing w:line="240" w:lineRule="auto"/>
        <w:rPr>
          <w:b/>
        </w:rPr>
      </w:pPr>
    </w:p>
    <w:p w14:paraId="1D7C5F74" w14:textId="6568633E" w:rsidR="006828F8" w:rsidRPr="00BB1EC3" w:rsidRDefault="006828F8" w:rsidP="00376228">
      <w:pPr>
        <w:snapToGrid w:val="0"/>
        <w:spacing w:line="240" w:lineRule="auto"/>
        <w:rPr>
          <w:szCs w:val="32"/>
        </w:rPr>
      </w:pPr>
      <w:r>
        <w:rPr>
          <w:i/>
          <w:u w:val="single"/>
        </w:rPr>
        <w:t>CG</w:t>
      </w:r>
      <w:r w:rsidR="00DC206D">
        <w:rPr>
          <w:i/>
          <w:u w:val="single"/>
        </w:rPr>
        <w:t>-SDT-TAT operation</w:t>
      </w:r>
      <w:r w:rsidRPr="002165C4">
        <w:rPr>
          <w:i/>
          <w:u w:val="single"/>
        </w:rPr>
        <w:t>:</w:t>
      </w:r>
    </w:p>
    <w:p w14:paraId="229AC642" w14:textId="662ED8BE" w:rsidR="00185575" w:rsidRDefault="00185575" w:rsidP="00185575">
      <w:pPr>
        <w:spacing w:after="240" w:line="240" w:lineRule="auto"/>
        <w:rPr>
          <w:rFonts w:eastAsiaTheme="minorEastAsia"/>
          <w:b/>
        </w:rPr>
      </w:pPr>
      <w:r w:rsidRPr="00AC7735">
        <w:rPr>
          <w:rFonts w:eastAsiaTheme="minorEastAsia" w:hint="eastAsia"/>
          <w:b/>
        </w:rPr>
        <w:t>P</w:t>
      </w:r>
      <w:r w:rsidRPr="00AC7735">
        <w:rPr>
          <w:rFonts w:eastAsiaTheme="minorEastAsia"/>
          <w:b/>
        </w:rPr>
        <w:t>ropo</w:t>
      </w:r>
      <w:r>
        <w:rPr>
          <w:rFonts w:eastAsiaTheme="minorEastAsia"/>
          <w:b/>
        </w:rPr>
        <w:t>s</w:t>
      </w:r>
      <w:r w:rsidRPr="00AC7735">
        <w:rPr>
          <w:rFonts w:eastAsiaTheme="minorEastAsia"/>
          <w:b/>
        </w:rPr>
        <w:t xml:space="preserve">al </w:t>
      </w:r>
      <w:r>
        <w:rPr>
          <w:rFonts w:eastAsiaTheme="minorEastAsia"/>
          <w:b/>
        </w:rPr>
        <w:t>7</w:t>
      </w:r>
      <w:r w:rsidRPr="00AC7735">
        <w:rPr>
          <w:rFonts w:eastAsiaTheme="minorEastAsia"/>
          <w:b/>
        </w:rPr>
        <w:t xml:space="preserve">: </w:t>
      </w:r>
      <w:r>
        <w:rPr>
          <w:rFonts w:eastAsiaTheme="minorEastAsia"/>
          <w:b/>
        </w:rPr>
        <w:t xml:space="preserve">When the legacy TAT is started, the UE stops the </w:t>
      </w:r>
      <w:r w:rsidR="002A5C88" w:rsidRPr="002A5C88">
        <w:rPr>
          <w:rFonts w:cs="Arial"/>
          <w:b/>
          <w:bCs/>
          <w:sz w:val="20"/>
        </w:rPr>
        <w:t>CG-</w:t>
      </w:r>
      <w:r>
        <w:rPr>
          <w:rFonts w:eastAsiaTheme="minorEastAsia"/>
          <w:b/>
        </w:rPr>
        <w:t>SDT-TAT if running.</w:t>
      </w:r>
    </w:p>
    <w:p w14:paraId="3B0DFC74" w14:textId="77777777" w:rsidR="00185575" w:rsidRDefault="00185575" w:rsidP="00376228">
      <w:pPr>
        <w:snapToGrid w:val="0"/>
        <w:spacing w:line="240" w:lineRule="auto"/>
        <w:rPr>
          <w:b/>
        </w:rPr>
      </w:pPr>
    </w:p>
    <w:p w14:paraId="23B43CA5" w14:textId="10F042E8" w:rsidR="00AA3482" w:rsidRDefault="00A80E3A" w:rsidP="00376228">
      <w:pPr>
        <w:snapToGrid w:val="0"/>
        <w:spacing w:line="240" w:lineRule="auto"/>
        <w:rPr>
          <w:i/>
          <w:u w:val="single"/>
        </w:rPr>
      </w:pPr>
      <w:r>
        <w:rPr>
          <w:i/>
          <w:u w:val="single"/>
        </w:rPr>
        <w:t>Power ramping</w:t>
      </w:r>
      <w:r w:rsidR="00AA3482" w:rsidRPr="001A0C98">
        <w:rPr>
          <w:i/>
          <w:u w:val="single"/>
        </w:rPr>
        <w:t>:</w:t>
      </w:r>
    </w:p>
    <w:p w14:paraId="6C436CE2" w14:textId="10A61C42" w:rsidR="009C369B" w:rsidRDefault="00D82803" w:rsidP="007C0F85">
      <w:pPr>
        <w:spacing w:after="240" w:line="240" w:lineRule="auto"/>
        <w:rPr>
          <w:b/>
        </w:rPr>
      </w:pPr>
      <w:r w:rsidRPr="005A73D8">
        <w:rPr>
          <w:b/>
          <w:noProof/>
        </w:rPr>
        <w:t xml:space="preserve">Proposal </w:t>
      </w:r>
      <w:r>
        <w:rPr>
          <w:b/>
          <w:noProof/>
        </w:rPr>
        <w:t>8</w:t>
      </w:r>
      <w:r w:rsidRPr="005A73D8">
        <w:rPr>
          <w:b/>
          <w:noProof/>
        </w:rPr>
        <w:t>:</w:t>
      </w:r>
      <w:r>
        <w:rPr>
          <w:b/>
          <w:szCs w:val="22"/>
        </w:rPr>
        <w:t xml:space="preserve"> Power ramping is supported for CG-SDT retransmission.</w:t>
      </w:r>
      <w:r w:rsidRPr="008F53CF">
        <w:rPr>
          <w:rFonts w:hint="eastAsia"/>
        </w:rPr>
        <w:t xml:space="preserve"> </w:t>
      </w:r>
    </w:p>
    <w:p w14:paraId="38CC79B7" w14:textId="5066BC3F" w:rsidR="00DF5B8F" w:rsidRPr="0087071B" w:rsidRDefault="009D55E5" w:rsidP="003B6933">
      <w:pPr>
        <w:pStyle w:val="1"/>
        <w:numPr>
          <w:ilvl w:val="0"/>
          <w:numId w:val="0"/>
        </w:numPr>
        <w:spacing w:after="120" w:line="240" w:lineRule="auto"/>
        <w:jc w:val="left"/>
      </w:pPr>
      <w:r>
        <w:rPr>
          <w:rFonts w:hint="eastAsia"/>
        </w:rPr>
        <w:t>4</w:t>
      </w:r>
      <w:r w:rsidR="003B6933">
        <w:t xml:space="preserve">. </w:t>
      </w:r>
      <w:r w:rsidR="00487E43" w:rsidRPr="0087071B">
        <w:t>Reference</w:t>
      </w:r>
    </w:p>
    <w:bookmarkEnd w:id="2"/>
    <w:p w14:paraId="2E5D227E" w14:textId="6129ED6B" w:rsidR="007C55B7" w:rsidRDefault="007C55B7" w:rsidP="007C55B7">
      <w:pPr>
        <w:snapToGrid w:val="0"/>
        <w:spacing w:beforeLines="50" w:before="120" w:afterLines="50" w:line="240" w:lineRule="auto"/>
        <w:jc w:val="left"/>
        <w:rPr>
          <w:szCs w:val="22"/>
        </w:rPr>
      </w:pPr>
      <w:r>
        <w:rPr>
          <w:rFonts w:hint="eastAsia"/>
        </w:rPr>
        <w:t>[</w:t>
      </w:r>
      <w:r>
        <w:t>1</w:t>
      </w:r>
      <w:r>
        <w:rPr>
          <w:rFonts w:hint="eastAsia"/>
        </w:rPr>
        <w:t xml:space="preserve">] </w:t>
      </w:r>
      <w:r>
        <w:rPr>
          <w:noProof/>
        </w:rPr>
        <w:t>RAN2#</w:t>
      </w:r>
      <w:r>
        <w:t>11</w:t>
      </w:r>
      <w:r w:rsidR="000D1BDC">
        <w:t>2</w:t>
      </w:r>
      <w:r>
        <w:t xml:space="preserve">-e </w:t>
      </w:r>
      <w:r>
        <w:rPr>
          <w:noProof/>
        </w:rPr>
        <w:t>Session Chair Notes (</w:t>
      </w:r>
      <w:r>
        <w:t xml:space="preserve">Small data transmission), E-meeting, </w:t>
      </w:r>
      <w:r w:rsidR="00AD672D">
        <w:t>2</w:t>
      </w:r>
      <w:r w:rsidR="00AD672D">
        <w:rPr>
          <w:vertAlign w:val="superscript"/>
        </w:rPr>
        <w:t>nd</w:t>
      </w:r>
      <w:r>
        <w:t xml:space="preserve"> </w:t>
      </w:r>
      <w:r w:rsidR="007603E8">
        <w:t>Nov</w:t>
      </w:r>
      <w:r w:rsidR="00A53B72">
        <w:t>.</w:t>
      </w:r>
      <w:r>
        <w:rPr>
          <w:vertAlign w:val="superscript"/>
        </w:rPr>
        <w:t xml:space="preserve"> </w:t>
      </w:r>
      <w:r>
        <w:t xml:space="preserve">- </w:t>
      </w:r>
      <w:r w:rsidR="00EC6562">
        <w:t>13</w:t>
      </w:r>
      <w:r w:rsidRPr="00C135B9">
        <w:rPr>
          <w:vertAlign w:val="superscript"/>
        </w:rPr>
        <w:t>th</w:t>
      </w:r>
      <w:r>
        <w:rPr>
          <w:vertAlign w:val="superscript"/>
        </w:rPr>
        <w:t xml:space="preserve"> </w:t>
      </w:r>
      <w:r w:rsidR="00EC6562">
        <w:t>Nov</w:t>
      </w:r>
      <w:r w:rsidR="00A53B72">
        <w:t>.</w:t>
      </w:r>
      <w:r>
        <w:t xml:space="preserve"> 2021.</w:t>
      </w:r>
      <w:r w:rsidRPr="009B7B3C">
        <w:rPr>
          <w:rFonts w:hint="eastAsia"/>
          <w:szCs w:val="22"/>
        </w:rPr>
        <w:t xml:space="preserve"> </w:t>
      </w:r>
    </w:p>
    <w:p w14:paraId="4C31D3CF" w14:textId="615E1603" w:rsidR="00B04A7E" w:rsidRDefault="00B04A7E" w:rsidP="007C55B7">
      <w:pPr>
        <w:snapToGrid w:val="0"/>
        <w:spacing w:beforeLines="50" w:before="120" w:afterLines="50" w:line="240" w:lineRule="auto"/>
        <w:jc w:val="left"/>
        <w:rPr>
          <w:szCs w:val="22"/>
        </w:rPr>
      </w:pPr>
      <w:r>
        <w:rPr>
          <w:rFonts w:hint="eastAsia"/>
        </w:rPr>
        <w:t>[</w:t>
      </w:r>
      <w:r>
        <w:t>2</w:t>
      </w:r>
      <w:r>
        <w:rPr>
          <w:rFonts w:hint="eastAsia"/>
        </w:rPr>
        <w:t xml:space="preserve">] </w:t>
      </w:r>
      <w:r>
        <w:rPr>
          <w:noProof/>
        </w:rPr>
        <w:t>RAN2#</w:t>
      </w:r>
      <w:r>
        <w:t>113</w:t>
      </w:r>
      <w:r w:rsidR="00116531">
        <w:t>bis</w:t>
      </w:r>
      <w:r>
        <w:t xml:space="preserve">-e </w:t>
      </w:r>
      <w:r>
        <w:rPr>
          <w:noProof/>
        </w:rPr>
        <w:t>Session Chair Notes (</w:t>
      </w:r>
      <w:r>
        <w:t xml:space="preserve">Small data transmission), E-meeting, </w:t>
      </w:r>
      <w:r w:rsidR="00CD0890">
        <w:t>12</w:t>
      </w:r>
      <w:r w:rsidRPr="00662D5F">
        <w:rPr>
          <w:vertAlign w:val="superscript"/>
        </w:rPr>
        <w:t>th</w:t>
      </w:r>
      <w:r>
        <w:t xml:space="preserve"> </w:t>
      </w:r>
      <w:r w:rsidR="00CD0890">
        <w:t>Apr</w:t>
      </w:r>
      <w:r w:rsidR="00A53B72">
        <w:t>.</w:t>
      </w:r>
      <w:r>
        <w:rPr>
          <w:vertAlign w:val="superscript"/>
        </w:rPr>
        <w:t xml:space="preserve"> </w:t>
      </w:r>
      <w:r>
        <w:t xml:space="preserve">- </w:t>
      </w:r>
      <w:r w:rsidR="00CD0890">
        <w:t>20</w:t>
      </w:r>
      <w:r w:rsidRPr="00C135B9">
        <w:rPr>
          <w:vertAlign w:val="superscript"/>
        </w:rPr>
        <w:t>th</w:t>
      </w:r>
      <w:r>
        <w:rPr>
          <w:vertAlign w:val="superscript"/>
        </w:rPr>
        <w:t xml:space="preserve"> </w:t>
      </w:r>
      <w:r w:rsidR="00CD0890">
        <w:t>Apr</w:t>
      </w:r>
      <w:r w:rsidR="00A53B72">
        <w:t>.</w:t>
      </w:r>
      <w:r>
        <w:t xml:space="preserve"> 2021.</w:t>
      </w:r>
      <w:r w:rsidRPr="009B7B3C">
        <w:rPr>
          <w:rFonts w:hint="eastAsia"/>
          <w:szCs w:val="22"/>
        </w:rPr>
        <w:t xml:space="preserve"> </w:t>
      </w:r>
    </w:p>
    <w:p w14:paraId="717F5557" w14:textId="20BDD984" w:rsidR="004F23FD" w:rsidRPr="00B04A7E" w:rsidRDefault="004F23FD" w:rsidP="007C55B7">
      <w:pPr>
        <w:snapToGrid w:val="0"/>
        <w:spacing w:beforeLines="50" w:before="120" w:afterLines="50" w:line="240" w:lineRule="auto"/>
        <w:jc w:val="left"/>
        <w:rPr>
          <w:szCs w:val="22"/>
        </w:rPr>
      </w:pPr>
      <w:r>
        <w:rPr>
          <w:rFonts w:hint="eastAsia"/>
        </w:rPr>
        <w:t>[</w:t>
      </w:r>
      <w:r>
        <w:t>3</w:t>
      </w:r>
      <w:r>
        <w:rPr>
          <w:rFonts w:hint="eastAsia"/>
        </w:rPr>
        <w:t xml:space="preserve">] </w:t>
      </w:r>
      <w:r>
        <w:rPr>
          <w:noProof/>
        </w:rPr>
        <w:t>RAN2#</w:t>
      </w:r>
      <w:r>
        <w:t xml:space="preserve">11b-e </w:t>
      </w:r>
      <w:r>
        <w:rPr>
          <w:noProof/>
        </w:rPr>
        <w:t>Session Chair Notes (</w:t>
      </w:r>
      <w:r>
        <w:t>Small data transmission), E-meeting, 1</w:t>
      </w:r>
      <w:r w:rsidR="00574533" w:rsidRPr="00574533">
        <w:rPr>
          <w:vertAlign w:val="superscript"/>
        </w:rPr>
        <w:t>st</w:t>
      </w:r>
      <w:r>
        <w:t xml:space="preserve"> </w:t>
      </w:r>
      <w:r w:rsidR="00574533">
        <w:t>Nov</w:t>
      </w:r>
      <w:r>
        <w:t>.</w:t>
      </w:r>
      <w:r>
        <w:rPr>
          <w:vertAlign w:val="superscript"/>
        </w:rPr>
        <w:t xml:space="preserve"> </w:t>
      </w:r>
      <w:r>
        <w:t xml:space="preserve">- </w:t>
      </w:r>
      <w:r w:rsidR="00574533">
        <w:t>12</w:t>
      </w:r>
      <w:r w:rsidR="00574533" w:rsidRPr="00662D5F">
        <w:rPr>
          <w:vertAlign w:val="superscript"/>
        </w:rPr>
        <w:t>th</w:t>
      </w:r>
      <w:r w:rsidR="00574533">
        <w:t xml:space="preserve"> Nov.</w:t>
      </w:r>
      <w:r>
        <w:t xml:space="preserve"> 2021.</w:t>
      </w:r>
      <w:r w:rsidRPr="009B7B3C">
        <w:rPr>
          <w:rFonts w:hint="eastAsia"/>
          <w:szCs w:val="22"/>
        </w:rPr>
        <w:t xml:space="preserve"> </w:t>
      </w:r>
    </w:p>
    <w:p w14:paraId="2E77772C" w14:textId="592DD19F" w:rsidR="00E4429F" w:rsidRPr="0046138D" w:rsidRDefault="009D7EA3" w:rsidP="007C55B7">
      <w:pPr>
        <w:snapToGrid w:val="0"/>
        <w:spacing w:beforeLines="50" w:before="120" w:afterLines="50" w:line="240" w:lineRule="auto"/>
        <w:jc w:val="left"/>
        <w:rPr>
          <w:szCs w:val="22"/>
          <w:lang w:val="en-US"/>
        </w:rPr>
      </w:pPr>
      <w:r w:rsidRPr="009B7B3C">
        <w:rPr>
          <w:rFonts w:hint="eastAsia"/>
          <w:szCs w:val="22"/>
        </w:rPr>
        <w:t>[</w:t>
      </w:r>
      <w:r w:rsidR="007F5502">
        <w:rPr>
          <w:szCs w:val="22"/>
        </w:rPr>
        <w:t>4</w:t>
      </w:r>
      <w:r w:rsidRPr="009B7B3C">
        <w:rPr>
          <w:rFonts w:hint="eastAsia"/>
          <w:szCs w:val="22"/>
        </w:rPr>
        <w:t xml:space="preserve">] </w:t>
      </w:r>
      <w:bookmarkStart w:id="3" w:name="_Ref534127550"/>
      <w:bookmarkStart w:id="4" w:name="_Ref488061725"/>
      <w:bookmarkStart w:id="5" w:name="_Ref521659446"/>
      <w:bookmarkStart w:id="6" w:name="_Ref479756368"/>
      <w:bookmarkStart w:id="7" w:name="_Ref481486326"/>
      <w:bookmarkStart w:id="8" w:name="_Ref174151459"/>
      <w:bookmarkStart w:id="9" w:name="_Ref189809556"/>
      <w:r>
        <w:rPr>
          <w:szCs w:val="22"/>
        </w:rPr>
        <w:t xml:space="preserve">3GPP </w:t>
      </w:r>
      <w:hyperlink r:id="rId12" w:history="1">
        <w:r w:rsidRPr="009B7B3C">
          <w:rPr>
            <w:szCs w:val="22"/>
          </w:rPr>
          <w:t>RP-</w:t>
        </w:r>
        <w:r w:rsidR="001758BB">
          <w:rPr>
            <w:szCs w:val="22"/>
          </w:rPr>
          <w:t>219594</w:t>
        </w:r>
      </w:hyperlink>
      <w:r w:rsidRPr="009B7B3C">
        <w:rPr>
          <w:szCs w:val="22"/>
          <w:lang w:val="en-US"/>
        </w:rPr>
        <w:t>, “</w:t>
      </w:r>
      <w:r w:rsidR="00932395">
        <w:rPr>
          <w:szCs w:val="22"/>
        </w:rPr>
        <w:t>Wor</w:t>
      </w:r>
      <w:r w:rsidR="00732B13">
        <w:rPr>
          <w:szCs w:val="22"/>
        </w:rPr>
        <w:t>k</w:t>
      </w:r>
      <w:r w:rsidR="00932395">
        <w:rPr>
          <w:szCs w:val="22"/>
        </w:rPr>
        <w:t xml:space="preserve"> item on </w:t>
      </w:r>
      <w:r w:rsidRPr="009B7B3C">
        <w:rPr>
          <w:rFonts w:eastAsia="Batang"/>
          <w:szCs w:val="22"/>
        </w:rPr>
        <w:t>NR small</w:t>
      </w:r>
      <w:r w:rsidR="00932395">
        <w:rPr>
          <w:rFonts w:eastAsia="Batang"/>
          <w:szCs w:val="22"/>
        </w:rPr>
        <w:t xml:space="preserve"> </w:t>
      </w:r>
      <w:r w:rsidRPr="009B7B3C">
        <w:rPr>
          <w:rFonts w:eastAsia="Batang"/>
          <w:szCs w:val="22"/>
        </w:rPr>
        <w:t>data transmissions in INACTIVE state</w:t>
      </w:r>
      <w:r w:rsidRPr="009B7B3C">
        <w:rPr>
          <w:szCs w:val="22"/>
          <w:lang w:val="en-US"/>
        </w:rPr>
        <w:t>”, ZTE Corporation, RAN#</w:t>
      </w:r>
      <w:r w:rsidR="00932395">
        <w:rPr>
          <w:szCs w:val="22"/>
          <w:lang w:val="en-US"/>
        </w:rPr>
        <w:t>93</w:t>
      </w:r>
      <w:r w:rsidR="00823006">
        <w:rPr>
          <w:szCs w:val="22"/>
          <w:lang w:val="en-US"/>
        </w:rPr>
        <w:t>e</w:t>
      </w:r>
      <w:r w:rsidRPr="009B7B3C">
        <w:rPr>
          <w:szCs w:val="22"/>
          <w:lang w:val="en-US"/>
        </w:rPr>
        <w:t xml:space="preserve">, </w:t>
      </w:r>
      <w:r w:rsidR="00224F9B">
        <w:rPr>
          <w:szCs w:val="22"/>
          <w:lang w:val="en-US"/>
        </w:rPr>
        <w:t>September</w:t>
      </w:r>
      <w:r>
        <w:rPr>
          <w:szCs w:val="22"/>
          <w:lang w:val="en-US"/>
        </w:rPr>
        <w:t xml:space="preserve"> 202</w:t>
      </w:r>
      <w:r w:rsidR="00224F9B">
        <w:rPr>
          <w:szCs w:val="22"/>
          <w:lang w:val="en-US"/>
        </w:rPr>
        <w:t>1</w:t>
      </w:r>
      <w:r w:rsidRPr="009B7B3C">
        <w:rPr>
          <w:szCs w:val="22"/>
          <w:lang w:val="en-US"/>
        </w:rPr>
        <w:t>.</w:t>
      </w:r>
      <w:bookmarkEnd w:id="3"/>
      <w:bookmarkEnd w:id="4"/>
      <w:bookmarkEnd w:id="5"/>
      <w:bookmarkEnd w:id="6"/>
      <w:bookmarkEnd w:id="7"/>
      <w:bookmarkEnd w:id="8"/>
      <w:bookmarkEnd w:id="9"/>
    </w:p>
    <w:sectPr w:rsidR="00E4429F" w:rsidRPr="0046138D" w:rsidSect="00F455C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39749" w14:textId="77777777" w:rsidR="00606DC6" w:rsidRDefault="00606DC6">
      <w:pPr>
        <w:spacing w:after="0" w:line="240" w:lineRule="auto"/>
      </w:pPr>
      <w:r>
        <w:separator/>
      </w:r>
    </w:p>
  </w:endnote>
  <w:endnote w:type="continuationSeparator" w:id="0">
    <w:p w14:paraId="36F0D7D9" w14:textId="77777777" w:rsidR="00606DC6" w:rsidRDefault="00606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88D60" w14:textId="77777777" w:rsidR="00606DC6" w:rsidRDefault="00606DC6">
      <w:pPr>
        <w:spacing w:after="0" w:line="240" w:lineRule="auto"/>
      </w:pPr>
      <w:r>
        <w:separator/>
      </w:r>
    </w:p>
  </w:footnote>
  <w:footnote w:type="continuationSeparator" w:id="0">
    <w:p w14:paraId="537981E2" w14:textId="77777777" w:rsidR="00606DC6" w:rsidRDefault="00606D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B213115"/>
    <w:multiLevelType w:val="hybridMultilevel"/>
    <w:tmpl w:val="3AF09892"/>
    <w:lvl w:ilvl="0" w:tplc="04090001">
      <w:start w:val="1"/>
      <w:numFmt w:val="bullet"/>
      <w:lvlText w:val=""/>
      <w:lvlJc w:val="left"/>
      <w:pPr>
        <w:ind w:left="1049" w:hanging="420"/>
      </w:pPr>
      <w:rPr>
        <w:rFonts w:ascii="Symbol" w:hAnsi="Symbol" w:hint="default"/>
      </w:rPr>
    </w:lvl>
    <w:lvl w:ilvl="1" w:tplc="04090003">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2FFC1F64"/>
    <w:multiLevelType w:val="hybridMultilevel"/>
    <w:tmpl w:val="D53C1E26"/>
    <w:lvl w:ilvl="0" w:tplc="0D26BDC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3F1D03"/>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283307"/>
    <w:multiLevelType w:val="hybridMultilevel"/>
    <w:tmpl w:val="002292AE"/>
    <w:lvl w:ilvl="0" w:tplc="95986B6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4617EF"/>
    <w:multiLevelType w:val="hybridMultilevel"/>
    <w:tmpl w:val="A8065C6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937A99"/>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E8F5E14"/>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13"/>
  </w:num>
  <w:num w:numId="4">
    <w:abstractNumId w:val="3"/>
  </w:num>
  <w:num w:numId="5">
    <w:abstractNumId w:val="6"/>
  </w:num>
  <w:num w:numId="6">
    <w:abstractNumId w:val="17"/>
  </w:num>
  <w:num w:numId="7">
    <w:abstractNumId w:val="12"/>
  </w:num>
  <w:num w:numId="8">
    <w:abstractNumId w:val="15"/>
  </w:num>
  <w:num w:numId="9">
    <w:abstractNumId w:val="14"/>
  </w:num>
  <w:num w:numId="10">
    <w:abstractNumId w:val="0"/>
  </w:num>
  <w:num w:numId="11">
    <w:abstractNumId w:val="10"/>
  </w:num>
  <w:num w:numId="12">
    <w:abstractNumId w:val="5"/>
  </w:num>
  <w:num w:numId="13">
    <w:abstractNumId w:val="9"/>
  </w:num>
  <w:num w:numId="14">
    <w:abstractNumId w:val="7"/>
  </w:num>
  <w:num w:numId="15">
    <w:abstractNumId w:val="4"/>
  </w:num>
  <w:num w:numId="16">
    <w:abstractNumId w:val="2"/>
  </w:num>
  <w:num w:numId="17">
    <w:abstractNumId w:val="16"/>
  </w:num>
  <w:num w:numId="18">
    <w:abstractNumId w:val="11"/>
  </w:num>
  <w:num w:numId="19">
    <w:abstractNumId w:val="1"/>
  </w:num>
  <w:num w:numId="2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kuLWgDLJ756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234"/>
    <w:rsid w:val="00015474"/>
    <w:rsid w:val="0001561B"/>
    <w:rsid w:val="00015667"/>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593"/>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2791C"/>
    <w:rsid w:val="00030395"/>
    <w:rsid w:val="000303AB"/>
    <w:rsid w:val="000306C9"/>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766"/>
    <w:rsid w:val="00034848"/>
    <w:rsid w:val="00034A1E"/>
    <w:rsid w:val="00034A7B"/>
    <w:rsid w:val="00034B31"/>
    <w:rsid w:val="000354D8"/>
    <w:rsid w:val="00035E7F"/>
    <w:rsid w:val="0003642B"/>
    <w:rsid w:val="000367DB"/>
    <w:rsid w:val="00036C38"/>
    <w:rsid w:val="00036D8C"/>
    <w:rsid w:val="00036E76"/>
    <w:rsid w:val="00037710"/>
    <w:rsid w:val="0003789E"/>
    <w:rsid w:val="000378F9"/>
    <w:rsid w:val="00037FC9"/>
    <w:rsid w:val="00040248"/>
    <w:rsid w:val="00040566"/>
    <w:rsid w:val="000409BE"/>
    <w:rsid w:val="00040C56"/>
    <w:rsid w:val="00040D42"/>
    <w:rsid w:val="00040F27"/>
    <w:rsid w:val="00040FA2"/>
    <w:rsid w:val="0004131C"/>
    <w:rsid w:val="00041387"/>
    <w:rsid w:val="00041493"/>
    <w:rsid w:val="000415D0"/>
    <w:rsid w:val="0004167F"/>
    <w:rsid w:val="000417A4"/>
    <w:rsid w:val="00041967"/>
    <w:rsid w:val="000419B0"/>
    <w:rsid w:val="00041EBF"/>
    <w:rsid w:val="00042972"/>
    <w:rsid w:val="00042E1D"/>
    <w:rsid w:val="0004346E"/>
    <w:rsid w:val="0004394D"/>
    <w:rsid w:val="000439BF"/>
    <w:rsid w:val="00043BFB"/>
    <w:rsid w:val="00044148"/>
    <w:rsid w:val="000442B9"/>
    <w:rsid w:val="0004432C"/>
    <w:rsid w:val="0004447E"/>
    <w:rsid w:val="00044A6E"/>
    <w:rsid w:val="0004548C"/>
    <w:rsid w:val="000459C8"/>
    <w:rsid w:val="00045BB7"/>
    <w:rsid w:val="000460CC"/>
    <w:rsid w:val="0004621D"/>
    <w:rsid w:val="0004630D"/>
    <w:rsid w:val="0004655E"/>
    <w:rsid w:val="0004693C"/>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C90"/>
    <w:rsid w:val="00051F20"/>
    <w:rsid w:val="000521C2"/>
    <w:rsid w:val="000525DE"/>
    <w:rsid w:val="000527DD"/>
    <w:rsid w:val="00052B4B"/>
    <w:rsid w:val="000530E8"/>
    <w:rsid w:val="00053206"/>
    <w:rsid w:val="000539D6"/>
    <w:rsid w:val="00053B42"/>
    <w:rsid w:val="00053D37"/>
    <w:rsid w:val="0005425A"/>
    <w:rsid w:val="000545DC"/>
    <w:rsid w:val="0005463D"/>
    <w:rsid w:val="0005495D"/>
    <w:rsid w:val="00054D41"/>
    <w:rsid w:val="00054F7D"/>
    <w:rsid w:val="00055106"/>
    <w:rsid w:val="00055417"/>
    <w:rsid w:val="00055556"/>
    <w:rsid w:val="00056487"/>
    <w:rsid w:val="00056563"/>
    <w:rsid w:val="00056CF4"/>
    <w:rsid w:val="00056F50"/>
    <w:rsid w:val="00056FB7"/>
    <w:rsid w:val="0005734B"/>
    <w:rsid w:val="00057B2C"/>
    <w:rsid w:val="00057CF4"/>
    <w:rsid w:val="00060117"/>
    <w:rsid w:val="000601C0"/>
    <w:rsid w:val="000602DB"/>
    <w:rsid w:val="000604AB"/>
    <w:rsid w:val="00060512"/>
    <w:rsid w:val="000605E7"/>
    <w:rsid w:val="0006090F"/>
    <w:rsid w:val="000609C6"/>
    <w:rsid w:val="000609E2"/>
    <w:rsid w:val="00060AEF"/>
    <w:rsid w:val="0006185B"/>
    <w:rsid w:val="00061AD2"/>
    <w:rsid w:val="00061CB1"/>
    <w:rsid w:val="000622B3"/>
    <w:rsid w:val="00062344"/>
    <w:rsid w:val="000623CC"/>
    <w:rsid w:val="00062AF0"/>
    <w:rsid w:val="00062EEA"/>
    <w:rsid w:val="000632EE"/>
    <w:rsid w:val="00063A9C"/>
    <w:rsid w:val="00063C14"/>
    <w:rsid w:val="000643FF"/>
    <w:rsid w:val="00064779"/>
    <w:rsid w:val="00064948"/>
    <w:rsid w:val="000649A7"/>
    <w:rsid w:val="00064C29"/>
    <w:rsid w:val="00064E0D"/>
    <w:rsid w:val="000651B6"/>
    <w:rsid w:val="000659D5"/>
    <w:rsid w:val="00065DD5"/>
    <w:rsid w:val="00066985"/>
    <w:rsid w:val="00066A38"/>
    <w:rsid w:val="00066A6D"/>
    <w:rsid w:val="00066B5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911"/>
    <w:rsid w:val="00073B28"/>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36"/>
    <w:rsid w:val="00077798"/>
    <w:rsid w:val="00077A64"/>
    <w:rsid w:val="00077BA7"/>
    <w:rsid w:val="00077BBF"/>
    <w:rsid w:val="00077BD6"/>
    <w:rsid w:val="000804D4"/>
    <w:rsid w:val="00080798"/>
    <w:rsid w:val="000809EF"/>
    <w:rsid w:val="00080A9A"/>
    <w:rsid w:val="00080D37"/>
    <w:rsid w:val="00080F4E"/>
    <w:rsid w:val="0008105E"/>
    <w:rsid w:val="0008128E"/>
    <w:rsid w:val="00081473"/>
    <w:rsid w:val="000815DB"/>
    <w:rsid w:val="0008163D"/>
    <w:rsid w:val="00081F93"/>
    <w:rsid w:val="00082387"/>
    <w:rsid w:val="0008239A"/>
    <w:rsid w:val="00082C74"/>
    <w:rsid w:val="00082CD2"/>
    <w:rsid w:val="000830BF"/>
    <w:rsid w:val="0008323B"/>
    <w:rsid w:val="00083312"/>
    <w:rsid w:val="000833E9"/>
    <w:rsid w:val="00083C4D"/>
    <w:rsid w:val="00083ED3"/>
    <w:rsid w:val="00083EEA"/>
    <w:rsid w:val="00084034"/>
    <w:rsid w:val="00084367"/>
    <w:rsid w:val="00084945"/>
    <w:rsid w:val="00084A00"/>
    <w:rsid w:val="000855AF"/>
    <w:rsid w:val="000855D5"/>
    <w:rsid w:val="00085699"/>
    <w:rsid w:val="0008598E"/>
    <w:rsid w:val="000863C2"/>
    <w:rsid w:val="000865B1"/>
    <w:rsid w:val="000866D5"/>
    <w:rsid w:val="000868C2"/>
    <w:rsid w:val="00086B41"/>
    <w:rsid w:val="00086C5D"/>
    <w:rsid w:val="00086FB4"/>
    <w:rsid w:val="00087109"/>
    <w:rsid w:val="0008797C"/>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4060"/>
    <w:rsid w:val="000942C1"/>
    <w:rsid w:val="00094538"/>
    <w:rsid w:val="000947CA"/>
    <w:rsid w:val="00095002"/>
    <w:rsid w:val="000952B2"/>
    <w:rsid w:val="000954A4"/>
    <w:rsid w:val="00096252"/>
    <w:rsid w:val="0009632B"/>
    <w:rsid w:val="00096441"/>
    <w:rsid w:val="00096795"/>
    <w:rsid w:val="00096D93"/>
    <w:rsid w:val="00096E1F"/>
    <w:rsid w:val="0009758E"/>
    <w:rsid w:val="0009785D"/>
    <w:rsid w:val="000978DD"/>
    <w:rsid w:val="00097C9C"/>
    <w:rsid w:val="000A0019"/>
    <w:rsid w:val="000A0219"/>
    <w:rsid w:val="000A02B3"/>
    <w:rsid w:val="000A02FE"/>
    <w:rsid w:val="000A0660"/>
    <w:rsid w:val="000A0B52"/>
    <w:rsid w:val="000A164A"/>
    <w:rsid w:val="000A1736"/>
    <w:rsid w:val="000A1919"/>
    <w:rsid w:val="000A1B00"/>
    <w:rsid w:val="000A1BBF"/>
    <w:rsid w:val="000A1C03"/>
    <w:rsid w:val="000A20BE"/>
    <w:rsid w:val="000A2371"/>
    <w:rsid w:val="000A264C"/>
    <w:rsid w:val="000A2848"/>
    <w:rsid w:val="000A2AA2"/>
    <w:rsid w:val="000A2B38"/>
    <w:rsid w:val="000A2DDF"/>
    <w:rsid w:val="000A2F74"/>
    <w:rsid w:val="000A318D"/>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6E"/>
    <w:rsid w:val="000B148E"/>
    <w:rsid w:val="000B1C79"/>
    <w:rsid w:val="000B1CD7"/>
    <w:rsid w:val="000B1D96"/>
    <w:rsid w:val="000B2113"/>
    <w:rsid w:val="000B21E7"/>
    <w:rsid w:val="000B2311"/>
    <w:rsid w:val="000B2835"/>
    <w:rsid w:val="000B2A44"/>
    <w:rsid w:val="000B2B09"/>
    <w:rsid w:val="000B2B37"/>
    <w:rsid w:val="000B2D2B"/>
    <w:rsid w:val="000B3AAA"/>
    <w:rsid w:val="000B3F52"/>
    <w:rsid w:val="000B4C72"/>
    <w:rsid w:val="000B4CFF"/>
    <w:rsid w:val="000B4F28"/>
    <w:rsid w:val="000B5B8D"/>
    <w:rsid w:val="000B601B"/>
    <w:rsid w:val="000B627C"/>
    <w:rsid w:val="000B74B5"/>
    <w:rsid w:val="000B7A9C"/>
    <w:rsid w:val="000B7C3F"/>
    <w:rsid w:val="000B7EE1"/>
    <w:rsid w:val="000B7F1C"/>
    <w:rsid w:val="000C012A"/>
    <w:rsid w:val="000C0B73"/>
    <w:rsid w:val="000C0BBE"/>
    <w:rsid w:val="000C0C88"/>
    <w:rsid w:val="000C0DD2"/>
    <w:rsid w:val="000C1576"/>
    <w:rsid w:val="000C1737"/>
    <w:rsid w:val="000C1C04"/>
    <w:rsid w:val="000C254E"/>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CDA"/>
    <w:rsid w:val="000D0F00"/>
    <w:rsid w:val="000D1465"/>
    <w:rsid w:val="000D158E"/>
    <w:rsid w:val="000D16AE"/>
    <w:rsid w:val="000D1834"/>
    <w:rsid w:val="000D1BDC"/>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C74"/>
    <w:rsid w:val="000D4DF7"/>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1"/>
    <w:rsid w:val="000E149E"/>
    <w:rsid w:val="000E1AA3"/>
    <w:rsid w:val="000E1CA8"/>
    <w:rsid w:val="000E1E03"/>
    <w:rsid w:val="000E215E"/>
    <w:rsid w:val="000E264A"/>
    <w:rsid w:val="000E2AE6"/>
    <w:rsid w:val="000E2F55"/>
    <w:rsid w:val="000E3070"/>
    <w:rsid w:val="000E3237"/>
    <w:rsid w:val="000E347E"/>
    <w:rsid w:val="000E34FA"/>
    <w:rsid w:val="000E3E39"/>
    <w:rsid w:val="000E4363"/>
    <w:rsid w:val="000E4C3B"/>
    <w:rsid w:val="000E4E25"/>
    <w:rsid w:val="000E586D"/>
    <w:rsid w:val="000E58B8"/>
    <w:rsid w:val="000E5AC6"/>
    <w:rsid w:val="000E5FDE"/>
    <w:rsid w:val="000E6262"/>
    <w:rsid w:val="000E7590"/>
    <w:rsid w:val="000E778C"/>
    <w:rsid w:val="000E7BAE"/>
    <w:rsid w:val="000E7E27"/>
    <w:rsid w:val="000F01DB"/>
    <w:rsid w:val="000F0670"/>
    <w:rsid w:val="000F090E"/>
    <w:rsid w:val="000F0BA8"/>
    <w:rsid w:val="000F0E44"/>
    <w:rsid w:val="000F1674"/>
    <w:rsid w:val="000F1C25"/>
    <w:rsid w:val="000F202D"/>
    <w:rsid w:val="000F22BB"/>
    <w:rsid w:val="000F22C2"/>
    <w:rsid w:val="000F231C"/>
    <w:rsid w:val="000F2677"/>
    <w:rsid w:val="000F2963"/>
    <w:rsid w:val="000F3711"/>
    <w:rsid w:val="000F3F66"/>
    <w:rsid w:val="000F3FC1"/>
    <w:rsid w:val="000F49A2"/>
    <w:rsid w:val="000F4C16"/>
    <w:rsid w:val="000F4EC7"/>
    <w:rsid w:val="000F5818"/>
    <w:rsid w:val="000F5B89"/>
    <w:rsid w:val="000F5C63"/>
    <w:rsid w:val="000F5FA3"/>
    <w:rsid w:val="000F6303"/>
    <w:rsid w:val="000F6585"/>
    <w:rsid w:val="000F71C1"/>
    <w:rsid w:val="000F7453"/>
    <w:rsid w:val="000F74BE"/>
    <w:rsid w:val="00100232"/>
    <w:rsid w:val="0010083D"/>
    <w:rsid w:val="001013DD"/>
    <w:rsid w:val="0010165C"/>
    <w:rsid w:val="001019A1"/>
    <w:rsid w:val="00101F5E"/>
    <w:rsid w:val="001022E0"/>
    <w:rsid w:val="0010283B"/>
    <w:rsid w:val="00102864"/>
    <w:rsid w:val="00102A80"/>
    <w:rsid w:val="001033CA"/>
    <w:rsid w:val="001034AE"/>
    <w:rsid w:val="00103851"/>
    <w:rsid w:val="001038D8"/>
    <w:rsid w:val="00103943"/>
    <w:rsid w:val="00103B72"/>
    <w:rsid w:val="00103EA1"/>
    <w:rsid w:val="001041B8"/>
    <w:rsid w:val="001047CE"/>
    <w:rsid w:val="00104BA6"/>
    <w:rsid w:val="00104D20"/>
    <w:rsid w:val="00104E02"/>
    <w:rsid w:val="001052A4"/>
    <w:rsid w:val="001053B6"/>
    <w:rsid w:val="0010546E"/>
    <w:rsid w:val="001059EF"/>
    <w:rsid w:val="00105B32"/>
    <w:rsid w:val="00105FC1"/>
    <w:rsid w:val="001060AC"/>
    <w:rsid w:val="001067FE"/>
    <w:rsid w:val="00106C63"/>
    <w:rsid w:val="00106DC9"/>
    <w:rsid w:val="00107129"/>
    <w:rsid w:val="0010715B"/>
    <w:rsid w:val="001074D3"/>
    <w:rsid w:val="001074F1"/>
    <w:rsid w:val="00107536"/>
    <w:rsid w:val="00107B07"/>
    <w:rsid w:val="00107BB3"/>
    <w:rsid w:val="00107FBF"/>
    <w:rsid w:val="0011030E"/>
    <w:rsid w:val="00110958"/>
    <w:rsid w:val="00110A3A"/>
    <w:rsid w:val="00110C31"/>
    <w:rsid w:val="001110CD"/>
    <w:rsid w:val="001111EB"/>
    <w:rsid w:val="001113CF"/>
    <w:rsid w:val="001114A1"/>
    <w:rsid w:val="00111A7E"/>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69"/>
    <w:rsid w:val="001154DB"/>
    <w:rsid w:val="001154E9"/>
    <w:rsid w:val="00115666"/>
    <w:rsid w:val="00115741"/>
    <w:rsid w:val="001158B4"/>
    <w:rsid w:val="0011596C"/>
    <w:rsid w:val="00115BF6"/>
    <w:rsid w:val="00115ED5"/>
    <w:rsid w:val="0011611A"/>
    <w:rsid w:val="001164DD"/>
    <w:rsid w:val="00116531"/>
    <w:rsid w:val="001172C9"/>
    <w:rsid w:val="001179FA"/>
    <w:rsid w:val="00117B0A"/>
    <w:rsid w:val="00117ECE"/>
    <w:rsid w:val="001200B8"/>
    <w:rsid w:val="00120D97"/>
    <w:rsid w:val="0012126A"/>
    <w:rsid w:val="00121744"/>
    <w:rsid w:val="00121DC7"/>
    <w:rsid w:val="00121FCA"/>
    <w:rsid w:val="0012241D"/>
    <w:rsid w:val="001229AD"/>
    <w:rsid w:val="00122AEB"/>
    <w:rsid w:val="00122B20"/>
    <w:rsid w:val="00122CA5"/>
    <w:rsid w:val="00122D14"/>
    <w:rsid w:val="00122ED3"/>
    <w:rsid w:val="00122FD8"/>
    <w:rsid w:val="0012344B"/>
    <w:rsid w:val="00123758"/>
    <w:rsid w:val="0012375F"/>
    <w:rsid w:val="00123A0C"/>
    <w:rsid w:val="00123D50"/>
    <w:rsid w:val="00124344"/>
    <w:rsid w:val="00124550"/>
    <w:rsid w:val="001246B3"/>
    <w:rsid w:val="00124D8F"/>
    <w:rsid w:val="00124F41"/>
    <w:rsid w:val="001250D6"/>
    <w:rsid w:val="00125134"/>
    <w:rsid w:val="0012589A"/>
    <w:rsid w:val="001258FE"/>
    <w:rsid w:val="00125B32"/>
    <w:rsid w:val="00126043"/>
    <w:rsid w:val="0012689C"/>
    <w:rsid w:val="001268A5"/>
    <w:rsid w:val="00126B68"/>
    <w:rsid w:val="00126C8E"/>
    <w:rsid w:val="00126E04"/>
    <w:rsid w:val="00127607"/>
    <w:rsid w:val="00127740"/>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103"/>
    <w:rsid w:val="001363DA"/>
    <w:rsid w:val="001363E2"/>
    <w:rsid w:val="001365A3"/>
    <w:rsid w:val="0013690B"/>
    <w:rsid w:val="001369BE"/>
    <w:rsid w:val="00137091"/>
    <w:rsid w:val="00137646"/>
    <w:rsid w:val="001379A4"/>
    <w:rsid w:val="00137FA2"/>
    <w:rsid w:val="0014046D"/>
    <w:rsid w:val="001405E6"/>
    <w:rsid w:val="001406F9"/>
    <w:rsid w:val="00140725"/>
    <w:rsid w:val="00140983"/>
    <w:rsid w:val="00140F07"/>
    <w:rsid w:val="00140F6C"/>
    <w:rsid w:val="0014110D"/>
    <w:rsid w:val="001412CA"/>
    <w:rsid w:val="00141761"/>
    <w:rsid w:val="00141840"/>
    <w:rsid w:val="00141B19"/>
    <w:rsid w:val="00141DD5"/>
    <w:rsid w:val="00141FC3"/>
    <w:rsid w:val="00141FF5"/>
    <w:rsid w:val="00142547"/>
    <w:rsid w:val="001425A3"/>
    <w:rsid w:val="00142846"/>
    <w:rsid w:val="00142EB2"/>
    <w:rsid w:val="00143610"/>
    <w:rsid w:val="00143750"/>
    <w:rsid w:val="0014379E"/>
    <w:rsid w:val="00143A70"/>
    <w:rsid w:val="00144262"/>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ED2"/>
    <w:rsid w:val="00146EF5"/>
    <w:rsid w:val="001473DC"/>
    <w:rsid w:val="0014771E"/>
    <w:rsid w:val="0014783E"/>
    <w:rsid w:val="001479DB"/>
    <w:rsid w:val="00147CA3"/>
    <w:rsid w:val="00147D34"/>
    <w:rsid w:val="0015027D"/>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3E93"/>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9E4"/>
    <w:rsid w:val="00170B37"/>
    <w:rsid w:val="00170FC0"/>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3CC2"/>
    <w:rsid w:val="00173F8F"/>
    <w:rsid w:val="00174081"/>
    <w:rsid w:val="0017421F"/>
    <w:rsid w:val="001745C1"/>
    <w:rsid w:val="00174833"/>
    <w:rsid w:val="00174DC4"/>
    <w:rsid w:val="00174DD5"/>
    <w:rsid w:val="001755AE"/>
    <w:rsid w:val="001758BB"/>
    <w:rsid w:val="00175B7A"/>
    <w:rsid w:val="00175C86"/>
    <w:rsid w:val="00175E3E"/>
    <w:rsid w:val="00176002"/>
    <w:rsid w:val="001763D3"/>
    <w:rsid w:val="00176A05"/>
    <w:rsid w:val="00176A97"/>
    <w:rsid w:val="0017730C"/>
    <w:rsid w:val="001778EA"/>
    <w:rsid w:val="001779D5"/>
    <w:rsid w:val="00180940"/>
    <w:rsid w:val="0018097F"/>
    <w:rsid w:val="00180B74"/>
    <w:rsid w:val="00180C2F"/>
    <w:rsid w:val="0018121D"/>
    <w:rsid w:val="001814A9"/>
    <w:rsid w:val="001819BC"/>
    <w:rsid w:val="001819F0"/>
    <w:rsid w:val="00181CCD"/>
    <w:rsid w:val="00182317"/>
    <w:rsid w:val="0018231C"/>
    <w:rsid w:val="00182339"/>
    <w:rsid w:val="0018238F"/>
    <w:rsid w:val="001823C0"/>
    <w:rsid w:val="0018299F"/>
    <w:rsid w:val="00182CAD"/>
    <w:rsid w:val="00182E5C"/>
    <w:rsid w:val="0018320D"/>
    <w:rsid w:val="0018324C"/>
    <w:rsid w:val="001833A9"/>
    <w:rsid w:val="0018352B"/>
    <w:rsid w:val="001836D6"/>
    <w:rsid w:val="0018379C"/>
    <w:rsid w:val="00183BB5"/>
    <w:rsid w:val="001842FD"/>
    <w:rsid w:val="001848D8"/>
    <w:rsid w:val="001848DB"/>
    <w:rsid w:val="001849DE"/>
    <w:rsid w:val="00184F87"/>
    <w:rsid w:val="00185026"/>
    <w:rsid w:val="0018522A"/>
    <w:rsid w:val="00185349"/>
    <w:rsid w:val="00185575"/>
    <w:rsid w:val="00185C4C"/>
    <w:rsid w:val="001860C7"/>
    <w:rsid w:val="001864F9"/>
    <w:rsid w:val="001865C8"/>
    <w:rsid w:val="001867D7"/>
    <w:rsid w:val="00186848"/>
    <w:rsid w:val="00186869"/>
    <w:rsid w:val="00186AA7"/>
    <w:rsid w:val="00186C83"/>
    <w:rsid w:val="00186EA4"/>
    <w:rsid w:val="00186ECE"/>
    <w:rsid w:val="0018715A"/>
    <w:rsid w:val="0018779B"/>
    <w:rsid w:val="001906F3"/>
    <w:rsid w:val="00190777"/>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5F8D"/>
    <w:rsid w:val="00196312"/>
    <w:rsid w:val="00196522"/>
    <w:rsid w:val="001969EB"/>
    <w:rsid w:val="00196EEE"/>
    <w:rsid w:val="00197168"/>
    <w:rsid w:val="001973D4"/>
    <w:rsid w:val="00197502"/>
    <w:rsid w:val="00197946"/>
    <w:rsid w:val="00197D81"/>
    <w:rsid w:val="001A01BE"/>
    <w:rsid w:val="001A03AE"/>
    <w:rsid w:val="001A0636"/>
    <w:rsid w:val="001A0AF0"/>
    <w:rsid w:val="001A0C98"/>
    <w:rsid w:val="001A0D0B"/>
    <w:rsid w:val="001A0E38"/>
    <w:rsid w:val="001A1133"/>
    <w:rsid w:val="001A123F"/>
    <w:rsid w:val="001A150C"/>
    <w:rsid w:val="001A157F"/>
    <w:rsid w:val="001A1AE0"/>
    <w:rsid w:val="001A1E79"/>
    <w:rsid w:val="001A1E90"/>
    <w:rsid w:val="001A1F22"/>
    <w:rsid w:val="001A1F29"/>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51BC"/>
    <w:rsid w:val="001A52A9"/>
    <w:rsid w:val="001A5A75"/>
    <w:rsid w:val="001A6E0A"/>
    <w:rsid w:val="001A6E3E"/>
    <w:rsid w:val="001A72D7"/>
    <w:rsid w:val="001A76AD"/>
    <w:rsid w:val="001A7731"/>
    <w:rsid w:val="001A7B36"/>
    <w:rsid w:val="001A7C55"/>
    <w:rsid w:val="001B011C"/>
    <w:rsid w:val="001B03E6"/>
    <w:rsid w:val="001B058E"/>
    <w:rsid w:val="001B0A81"/>
    <w:rsid w:val="001B0BEC"/>
    <w:rsid w:val="001B1399"/>
    <w:rsid w:val="001B14EA"/>
    <w:rsid w:val="001B1C2C"/>
    <w:rsid w:val="001B1FCE"/>
    <w:rsid w:val="001B20AD"/>
    <w:rsid w:val="001B27DF"/>
    <w:rsid w:val="001B2A4A"/>
    <w:rsid w:val="001B2BFA"/>
    <w:rsid w:val="001B34E6"/>
    <w:rsid w:val="001B409E"/>
    <w:rsid w:val="001B414E"/>
    <w:rsid w:val="001B4784"/>
    <w:rsid w:val="001B500F"/>
    <w:rsid w:val="001B50A6"/>
    <w:rsid w:val="001B5170"/>
    <w:rsid w:val="001B53C7"/>
    <w:rsid w:val="001B591A"/>
    <w:rsid w:val="001B5D8A"/>
    <w:rsid w:val="001B5F18"/>
    <w:rsid w:val="001B6852"/>
    <w:rsid w:val="001B68F6"/>
    <w:rsid w:val="001B6C33"/>
    <w:rsid w:val="001B743A"/>
    <w:rsid w:val="001B7936"/>
    <w:rsid w:val="001B7B5B"/>
    <w:rsid w:val="001B7D2D"/>
    <w:rsid w:val="001B7E44"/>
    <w:rsid w:val="001C0646"/>
    <w:rsid w:val="001C0721"/>
    <w:rsid w:val="001C07AC"/>
    <w:rsid w:val="001C0886"/>
    <w:rsid w:val="001C0951"/>
    <w:rsid w:val="001C0ECB"/>
    <w:rsid w:val="001C171B"/>
    <w:rsid w:val="001C1A33"/>
    <w:rsid w:val="001C1C98"/>
    <w:rsid w:val="001C1CCF"/>
    <w:rsid w:val="001C224D"/>
    <w:rsid w:val="001C2819"/>
    <w:rsid w:val="001C2A81"/>
    <w:rsid w:val="001C2CAC"/>
    <w:rsid w:val="001C2D5C"/>
    <w:rsid w:val="001C2EB1"/>
    <w:rsid w:val="001C30A9"/>
    <w:rsid w:val="001C3400"/>
    <w:rsid w:val="001C3443"/>
    <w:rsid w:val="001C349C"/>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765F"/>
    <w:rsid w:val="001C778B"/>
    <w:rsid w:val="001C791C"/>
    <w:rsid w:val="001C7981"/>
    <w:rsid w:val="001C7D9D"/>
    <w:rsid w:val="001D007E"/>
    <w:rsid w:val="001D037F"/>
    <w:rsid w:val="001D0718"/>
    <w:rsid w:val="001D071B"/>
    <w:rsid w:val="001D0E45"/>
    <w:rsid w:val="001D103A"/>
    <w:rsid w:val="001D14F5"/>
    <w:rsid w:val="001D18D4"/>
    <w:rsid w:val="001D229D"/>
    <w:rsid w:val="001D2513"/>
    <w:rsid w:val="001D27DD"/>
    <w:rsid w:val="001D287C"/>
    <w:rsid w:val="001D299B"/>
    <w:rsid w:val="001D2C22"/>
    <w:rsid w:val="001D2CE9"/>
    <w:rsid w:val="001D2D3D"/>
    <w:rsid w:val="001D3074"/>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AFA"/>
    <w:rsid w:val="001D7B32"/>
    <w:rsid w:val="001D7B60"/>
    <w:rsid w:val="001E01A9"/>
    <w:rsid w:val="001E01C7"/>
    <w:rsid w:val="001E0300"/>
    <w:rsid w:val="001E0425"/>
    <w:rsid w:val="001E05D1"/>
    <w:rsid w:val="001E0916"/>
    <w:rsid w:val="001E09C8"/>
    <w:rsid w:val="001E0C44"/>
    <w:rsid w:val="001E0DF0"/>
    <w:rsid w:val="001E0E21"/>
    <w:rsid w:val="001E0ECA"/>
    <w:rsid w:val="001E10C4"/>
    <w:rsid w:val="001E1202"/>
    <w:rsid w:val="001E17FB"/>
    <w:rsid w:val="001E196B"/>
    <w:rsid w:val="001E1AEA"/>
    <w:rsid w:val="001E1C1D"/>
    <w:rsid w:val="001E27F8"/>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5E8"/>
    <w:rsid w:val="001E7C32"/>
    <w:rsid w:val="001E7D54"/>
    <w:rsid w:val="001F04DE"/>
    <w:rsid w:val="001F07FE"/>
    <w:rsid w:val="001F0A69"/>
    <w:rsid w:val="001F112A"/>
    <w:rsid w:val="001F1227"/>
    <w:rsid w:val="001F1291"/>
    <w:rsid w:val="001F14FB"/>
    <w:rsid w:val="001F195A"/>
    <w:rsid w:val="001F20ED"/>
    <w:rsid w:val="001F2136"/>
    <w:rsid w:val="001F2493"/>
    <w:rsid w:val="001F260C"/>
    <w:rsid w:val="001F2639"/>
    <w:rsid w:val="001F271A"/>
    <w:rsid w:val="001F2C96"/>
    <w:rsid w:val="001F2E90"/>
    <w:rsid w:val="001F31FE"/>
    <w:rsid w:val="001F321D"/>
    <w:rsid w:val="001F3538"/>
    <w:rsid w:val="001F36A7"/>
    <w:rsid w:val="001F3CDB"/>
    <w:rsid w:val="001F4112"/>
    <w:rsid w:val="001F428F"/>
    <w:rsid w:val="001F45FB"/>
    <w:rsid w:val="001F4B24"/>
    <w:rsid w:val="001F5108"/>
    <w:rsid w:val="001F58F5"/>
    <w:rsid w:val="001F5C27"/>
    <w:rsid w:val="001F606C"/>
    <w:rsid w:val="001F632D"/>
    <w:rsid w:val="001F653F"/>
    <w:rsid w:val="001F69FD"/>
    <w:rsid w:val="001F703E"/>
    <w:rsid w:val="001F70A5"/>
    <w:rsid w:val="001F736D"/>
    <w:rsid w:val="001F764F"/>
    <w:rsid w:val="001F7816"/>
    <w:rsid w:val="001F79C5"/>
    <w:rsid w:val="001F7C02"/>
    <w:rsid w:val="00200190"/>
    <w:rsid w:val="002001C2"/>
    <w:rsid w:val="002018C3"/>
    <w:rsid w:val="002018F9"/>
    <w:rsid w:val="00201A98"/>
    <w:rsid w:val="00201BE0"/>
    <w:rsid w:val="00202245"/>
    <w:rsid w:val="002023C7"/>
    <w:rsid w:val="00202A6F"/>
    <w:rsid w:val="00202FFC"/>
    <w:rsid w:val="002037BB"/>
    <w:rsid w:val="00203A9D"/>
    <w:rsid w:val="00203BED"/>
    <w:rsid w:val="00203E23"/>
    <w:rsid w:val="00203E47"/>
    <w:rsid w:val="00204B1B"/>
    <w:rsid w:val="00204DB4"/>
    <w:rsid w:val="00204FA5"/>
    <w:rsid w:val="0020504D"/>
    <w:rsid w:val="0020532C"/>
    <w:rsid w:val="00205918"/>
    <w:rsid w:val="002059CF"/>
    <w:rsid w:val="00205DAC"/>
    <w:rsid w:val="00205E07"/>
    <w:rsid w:val="002065A6"/>
    <w:rsid w:val="0020665E"/>
    <w:rsid w:val="00207014"/>
    <w:rsid w:val="002070EB"/>
    <w:rsid w:val="00207A57"/>
    <w:rsid w:val="00207E3A"/>
    <w:rsid w:val="00210326"/>
    <w:rsid w:val="002103B2"/>
    <w:rsid w:val="0021056C"/>
    <w:rsid w:val="00210AAD"/>
    <w:rsid w:val="00210BC9"/>
    <w:rsid w:val="00210D38"/>
    <w:rsid w:val="00210FD0"/>
    <w:rsid w:val="0021106A"/>
    <w:rsid w:val="002110C4"/>
    <w:rsid w:val="0021142B"/>
    <w:rsid w:val="00211598"/>
    <w:rsid w:val="00211AA2"/>
    <w:rsid w:val="00211AC9"/>
    <w:rsid w:val="00212264"/>
    <w:rsid w:val="0021231D"/>
    <w:rsid w:val="002126DD"/>
    <w:rsid w:val="00212B81"/>
    <w:rsid w:val="00212FA5"/>
    <w:rsid w:val="00213169"/>
    <w:rsid w:val="0021454E"/>
    <w:rsid w:val="00214763"/>
    <w:rsid w:val="00214771"/>
    <w:rsid w:val="002148E0"/>
    <w:rsid w:val="00214A8A"/>
    <w:rsid w:val="00214BC0"/>
    <w:rsid w:val="002150CB"/>
    <w:rsid w:val="0021510C"/>
    <w:rsid w:val="00215162"/>
    <w:rsid w:val="002152A6"/>
    <w:rsid w:val="002154F4"/>
    <w:rsid w:val="00215AA5"/>
    <w:rsid w:val="00215AE4"/>
    <w:rsid w:val="00215D5A"/>
    <w:rsid w:val="00215E76"/>
    <w:rsid w:val="00215E95"/>
    <w:rsid w:val="002160C0"/>
    <w:rsid w:val="002160E9"/>
    <w:rsid w:val="00216141"/>
    <w:rsid w:val="002165C4"/>
    <w:rsid w:val="00216839"/>
    <w:rsid w:val="00216927"/>
    <w:rsid w:val="00216F52"/>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3FAB"/>
    <w:rsid w:val="002243E8"/>
    <w:rsid w:val="00224415"/>
    <w:rsid w:val="0022443E"/>
    <w:rsid w:val="002245C0"/>
    <w:rsid w:val="00224908"/>
    <w:rsid w:val="00224B3A"/>
    <w:rsid w:val="00224EF7"/>
    <w:rsid w:val="00224F9B"/>
    <w:rsid w:val="002251BD"/>
    <w:rsid w:val="002252FD"/>
    <w:rsid w:val="00225363"/>
    <w:rsid w:val="0022550E"/>
    <w:rsid w:val="002257B6"/>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0D9C"/>
    <w:rsid w:val="002310E6"/>
    <w:rsid w:val="00231372"/>
    <w:rsid w:val="00231431"/>
    <w:rsid w:val="002315ED"/>
    <w:rsid w:val="002317B9"/>
    <w:rsid w:val="002317D8"/>
    <w:rsid w:val="00231EF0"/>
    <w:rsid w:val="00232465"/>
    <w:rsid w:val="00232771"/>
    <w:rsid w:val="0023295A"/>
    <w:rsid w:val="002330AF"/>
    <w:rsid w:val="0023354D"/>
    <w:rsid w:val="0023377D"/>
    <w:rsid w:val="002337C7"/>
    <w:rsid w:val="002340E5"/>
    <w:rsid w:val="00234253"/>
    <w:rsid w:val="00234A4F"/>
    <w:rsid w:val="00234DE7"/>
    <w:rsid w:val="00234E39"/>
    <w:rsid w:val="00235206"/>
    <w:rsid w:val="0023571F"/>
    <w:rsid w:val="0023575E"/>
    <w:rsid w:val="002360E1"/>
    <w:rsid w:val="00236210"/>
    <w:rsid w:val="00236316"/>
    <w:rsid w:val="002365DC"/>
    <w:rsid w:val="0023675F"/>
    <w:rsid w:val="00236B24"/>
    <w:rsid w:val="0023787E"/>
    <w:rsid w:val="002378A3"/>
    <w:rsid w:val="00237942"/>
    <w:rsid w:val="00237A8A"/>
    <w:rsid w:val="00237DDF"/>
    <w:rsid w:val="00240501"/>
    <w:rsid w:val="002405ED"/>
    <w:rsid w:val="0024060B"/>
    <w:rsid w:val="00240894"/>
    <w:rsid w:val="002413B5"/>
    <w:rsid w:val="002415D1"/>
    <w:rsid w:val="002417F1"/>
    <w:rsid w:val="002418CA"/>
    <w:rsid w:val="00241DB3"/>
    <w:rsid w:val="00241EDE"/>
    <w:rsid w:val="00241F4D"/>
    <w:rsid w:val="00242110"/>
    <w:rsid w:val="002424CC"/>
    <w:rsid w:val="002428F7"/>
    <w:rsid w:val="002428FF"/>
    <w:rsid w:val="00242A50"/>
    <w:rsid w:val="00242C59"/>
    <w:rsid w:val="00243093"/>
    <w:rsid w:val="002430E9"/>
    <w:rsid w:val="00243201"/>
    <w:rsid w:val="00243206"/>
    <w:rsid w:val="002432B5"/>
    <w:rsid w:val="002432C4"/>
    <w:rsid w:val="00243662"/>
    <w:rsid w:val="00243903"/>
    <w:rsid w:val="00243B94"/>
    <w:rsid w:val="00244342"/>
    <w:rsid w:val="00244364"/>
    <w:rsid w:val="00244402"/>
    <w:rsid w:val="00244600"/>
    <w:rsid w:val="00244650"/>
    <w:rsid w:val="00244689"/>
    <w:rsid w:val="00244A5D"/>
    <w:rsid w:val="00244AE8"/>
    <w:rsid w:val="00245035"/>
    <w:rsid w:val="0024525F"/>
    <w:rsid w:val="002458A6"/>
    <w:rsid w:val="00245943"/>
    <w:rsid w:val="00245A10"/>
    <w:rsid w:val="00246556"/>
    <w:rsid w:val="0024670A"/>
    <w:rsid w:val="00246F4C"/>
    <w:rsid w:val="0024761C"/>
    <w:rsid w:val="00247855"/>
    <w:rsid w:val="0024799E"/>
    <w:rsid w:val="00247D8D"/>
    <w:rsid w:val="0025020B"/>
    <w:rsid w:val="002503E6"/>
    <w:rsid w:val="00250462"/>
    <w:rsid w:val="002508EB"/>
    <w:rsid w:val="00250965"/>
    <w:rsid w:val="00250C0F"/>
    <w:rsid w:val="00250E21"/>
    <w:rsid w:val="00250F92"/>
    <w:rsid w:val="00251138"/>
    <w:rsid w:val="00251219"/>
    <w:rsid w:val="00251297"/>
    <w:rsid w:val="002515B4"/>
    <w:rsid w:val="00251B49"/>
    <w:rsid w:val="00251D6A"/>
    <w:rsid w:val="0025204C"/>
    <w:rsid w:val="002525A1"/>
    <w:rsid w:val="00252612"/>
    <w:rsid w:val="00252966"/>
    <w:rsid w:val="00252DDC"/>
    <w:rsid w:val="00252ED3"/>
    <w:rsid w:val="0025304F"/>
    <w:rsid w:val="00253330"/>
    <w:rsid w:val="00253C97"/>
    <w:rsid w:val="00253EE0"/>
    <w:rsid w:val="00254146"/>
    <w:rsid w:val="002541E8"/>
    <w:rsid w:val="00254CD9"/>
    <w:rsid w:val="00254E8A"/>
    <w:rsid w:val="00254FC4"/>
    <w:rsid w:val="0025537A"/>
    <w:rsid w:val="002553EB"/>
    <w:rsid w:val="0025541E"/>
    <w:rsid w:val="00256492"/>
    <w:rsid w:val="0025678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3E2A"/>
    <w:rsid w:val="00263E45"/>
    <w:rsid w:val="00264157"/>
    <w:rsid w:val="0026428F"/>
    <w:rsid w:val="0026499B"/>
    <w:rsid w:val="00264BB2"/>
    <w:rsid w:val="00264DC6"/>
    <w:rsid w:val="0026506D"/>
    <w:rsid w:val="00265512"/>
    <w:rsid w:val="00265515"/>
    <w:rsid w:val="00265F13"/>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1B"/>
    <w:rsid w:val="00272F80"/>
    <w:rsid w:val="0027382D"/>
    <w:rsid w:val="00273FFC"/>
    <w:rsid w:val="002740AE"/>
    <w:rsid w:val="002742F7"/>
    <w:rsid w:val="00274536"/>
    <w:rsid w:val="002746B1"/>
    <w:rsid w:val="00274880"/>
    <w:rsid w:val="00274EFB"/>
    <w:rsid w:val="00274F4E"/>
    <w:rsid w:val="0027503D"/>
    <w:rsid w:val="00275187"/>
    <w:rsid w:val="002755F7"/>
    <w:rsid w:val="002756DE"/>
    <w:rsid w:val="00275EB0"/>
    <w:rsid w:val="00275FE2"/>
    <w:rsid w:val="00276288"/>
    <w:rsid w:val="00276972"/>
    <w:rsid w:val="00277040"/>
    <w:rsid w:val="002770E1"/>
    <w:rsid w:val="00277168"/>
    <w:rsid w:val="002773CE"/>
    <w:rsid w:val="002774E3"/>
    <w:rsid w:val="00277855"/>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473"/>
    <w:rsid w:val="00282505"/>
    <w:rsid w:val="00282795"/>
    <w:rsid w:val="002828C5"/>
    <w:rsid w:val="00282D9C"/>
    <w:rsid w:val="00282E13"/>
    <w:rsid w:val="002835FC"/>
    <w:rsid w:val="00283CB6"/>
    <w:rsid w:val="00283CC2"/>
    <w:rsid w:val="00284633"/>
    <w:rsid w:val="00285284"/>
    <w:rsid w:val="002852D5"/>
    <w:rsid w:val="002858F7"/>
    <w:rsid w:val="00285D4A"/>
    <w:rsid w:val="002861A1"/>
    <w:rsid w:val="00286563"/>
    <w:rsid w:val="002866C8"/>
    <w:rsid w:val="00286727"/>
    <w:rsid w:val="0028694F"/>
    <w:rsid w:val="00286CB6"/>
    <w:rsid w:val="00286DAC"/>
    <w:rsid w:val="0028741A"/>
    <w:rsid w:val="0028756E"/>
    <w:rsid w:val="00287897"/>
    <w:rsid w:val="00287C0C"/>
    <w:rsid w:val="00287C62"/>
    <w:rsid w:val="00287D89"/>
    <w:rsid w:val="00287DC9"/>
    <w:rsid w:val="00290106"/>
    <w:rsid w:val="002902C1"/>
    <w:rsid w:val="002907AA"/>
    <w:rsid w:val="00290D1F"/>
    <w:rsid w:val="00290DFF"/>
    <w:rsid w:val="00290FFD"/>
    <w:rsid w:val="00290FFE"/>
    <w:rsid w:val="00290FFF"/>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A90"/>
    <w:rsid w:val="00294E28"/>
    <w:rsid w:val="00294FA1"/>
    <w:rsid w:val="002953BC"/>
    <w:rsid w:val="00296006"/>
    <w:rsid w:val="00296DFE"/>
    <w:rsid w:val="00296F9C"/>
    <w:rsid w:val="00297158"/>
    <w:rsid w:val="00297448"/>
    <w:rsid w:val="00297FF4"/>
    <w:rsid w:val="002A03E1"/>
    <w:rsid w:val="002A05AD"/>
    <w:rsid w:val="002A1B71"/>
    <w:rsid w:val="002A2154"/>
    <w:rsid w:val="002A2463"/>
    <w:rsid w:val="002A254E"/>
    <w:rsid w:val="002A2675"/>
    <w:rsid w:val="002A2769"/>
    <w:rsid w:val="002A2816"/>
    <w:rsid w:val="002A312B"/>
    <w:rsid w:val="002A3AAE"/>
    <w:rsid w:val="002A3D9B"/>
    <w:rsid w:val="002A431E"/>
    <w:rsid w:val="002A4732"/>
    <w:rsid w:val="002A4B65"/>
    <w:rsid w:val="002A4CCD"/>
    <w:rsid w:val="002A4DD0"/>
    <w:rsid w:val="002A4EFB"/>
    <w:rsid w:val="002A530D"/>
    <w:rsid w:val="002A534B"/>
    <w:rsid w:val="002A5539"/>
    <w:rsid w:val="002A56FC"/>
    <w:rsid w:val="002A5C88"/>
    <w:rsid w:val="002A5EF4"/>
    <w:rsid w:val="002A6307"/>
    <w:rsid w:val="002A6466"/>
    <w:rsid w:val="002A64A9"/>
    <w:rsid w:val="002A6620"/>
    <w:rsid w:val="002A674C"/>
    <w:rsid w:val="002A67CB"/>
    <w:rsid w:val="002A6814"/>
    <w:rsid w:val="002A6AD0"/>
    <w:rsid w:val="002A6ADD"/>
    <w:rsid w:val="002A702F"/>
    <w:rsid w:val="002A73CF"/>
    <w:rsid w:val="002A746A"/>
    <w:rsid w:val="002A7720"/>
    <w:rsid w:val="002A7828"/>
    <w:rsid w:val="002A7934"/>
    <w:rsid w:val="002A7EF6"/>
    <w:rsid w:val="002B00BB"/>
    <w:rsid w:val="002B0452"/>
    <w:rsid w:val="002B056D"/>
    <w:rsid w:val="002B09EC"/>
    <w:rsid w:val="002B0FF4"/>
    <w:rsid w:val="002B1042"/>
    <w:rsid w:val="002B1073"/>
    <w:rsid w:val="002B1114"/>
    <w:rsid w:val="002B1538"/>
    <w:rsid w:val="002B17CA"/>
    <w:rsid w:val="002B1971"/>
    <w:rsid w:val="002B1BC0"/>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AB0"/>
    <w:rsid w:val="002C0BC0"/>
    <w:rsid w:val="002C0BC6"/>
    <w:rsid w:val="002C0F7B"/>
    <w:rsid w:val="002C10BA"/>
    <w:rsid w:val="002C12DB"/>
    <w:rsid w:val="002C1754"/>
    <w:rsid w:val="002C17D4"/>
    <w:rsid w:val="002C1FD6"/>
    <w:rsid w:val="002C2394"/>
    <w:rsid w:val="002C25CD"/>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59B3"/>
    <w:rsid w:val="002C6654"/>
    <w:rsid w:val="002C67B7"/>
    <w:rsid w:val="002C6E32"/>
    <w:rsid w:val="002C7009"/>
    <w:rsid w:val="002C7063"/>
    <w:rsid w:val="002C71CD"/>
    <w:rsid w:val="002C7FDE"/>
    <w:rsid w:val="002D0093"/>
    <w:rsid w:val="002D0191"/>
    <w:rsid w:val="002D01E9"/>
    <w:rsid w:val="002D02E7"/>
    <w:rsid w:val="002D08AB"/>
    <w:rsid w:val="002D0B54"/>
    <w:rsid w:val="002D1070"/>
    <w:rsid w:val="002D12D9"/>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6FB"/>
    <w:rsid w:val="002D37C8"/>
    <w:rsid w:val="002D37ED"/>
    <w:rsid w:val="002D38D2"/>
    <w:rsid w:val="002D3B78"/>
    <w:rsid w:val="002D3C50"/>
    <w:rsid w:val="002D4084"/>
    <w:rsid w:val="002D41BA"/>
    <w:rsid w:val="002D4578"/>
    <w:rsid w:val="002D4802"/>
    <w:rsid w:val="002D4D0B"/>
    <w:rsid w:val="002D4D5E"/>
    <w:rsid w:val="002D4EDF"/>
    <w:rsid w:val="002D5542"/>
    <w:rsid w:val="002D586F"/>
    <w:rsid w:val="002D5995"/>
    <w:rsid w:val="002D5B96"/>
    <w:rsid w:val="002D6064"/>
    <w:rsid w:val="002D62F9"/>
    <w:rsid w:val="002D62FA"/>
    <w:rsid w:val="002D67BD"/>
    <w:rsid w:val="002D7144"/>
    <w:rsid w:val="002D7917"/>
    <w:rsid w:val="002D7ABC"/>
    <w:rsid w:val="002D7F5E"/>
    <w:rsid w:val="002E01ED"/>
    <w:rsid w:val="002E05C9"/>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BE7"/>
    <w:rsid w:val="002E4D4C"/>
    <w:rsid w:val="002E5D0C"/>
    <w:rsid w:val="002E5DC2"/>
    <w:rsid w:val="002E5F0D"/>
    <w:rsid w:val="002E6A5B"/>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CA"/>
    <w:rsid w:val="002F248F"/>
    <w:rsid w:val="002F260A"/>
    <w:rsid w:val="002F2764"/>
    <w:rsid w:val="002F2B4C"/>
    <w:rsid w:val="002F35B3"/>
    <w:rsid w:val="002F3B5A"/>
    <w:rsid w:val="002F3DA6"/>
    <w:rsid w:val="002F3FD1"/>
    <w:rsid w:val="002F4165"/>
    <w:rsid w:val="002F421F"/>
    <w:rsid w:val="002F43A4"/>
    <w:rsid w:val="002F462E"/>
    <w:rsid w:val="002F4B85"/>
    <w:rsid w:val="002F5419"/>
    <w:rsid w:val="002F5868"/>
    <w:rsid w:val="002F5D58"/>
    <w:rsid w:val="002F5DC8"/>
    <w:rsid w:val="002F650A"/>
    <w:rsid w:val="002F6701"/>
    <w:rsid w:val="002F676B"/>
    <w:rsid w:val="002F68B9"/>
    <w:rsid w:val="002F68F9"/>
    <w:rsid w:val="002F6A63"/>
    <w:rsid w:val="002F6B9E"/>
    <w:rsid w:val="002F6DDA"/>
    <w:rsid w:val="002F736C"/>
    <w:rsid w:val="002F765D"/>
    <w:rsid w:val="002F78D1"/>
    <w:rsid w:val="002F7E35"/>
    <w:rsid w:val="002F7FAD"/>
    <w:rsid w:val="00300076"/>
    <w:rsid w:val="00300530"/>
    <w:rsid w:val="00300A05"/>
    <w:rsid w:val="00300BEE"/>
    <w:rsid w:val="00300F34"/>
    <w:rsid w:val="0030119F"/>
    <w:rsid w:val="003011A0"/>
    <w:rsid w:val="00301224"/>
    <w:rsid w:val="003012F9"/>
    <w:rsid w:val="0030132F"/>
    <w:rsid w:val="0030167F"/>
    <w:rsid w:val="00301DD8"/>
    <w:rsid w:val="00301F35"/>
    <w:rsid w:val="00302338"/>
    <w:rsid w:val="003029E3"/>
    <w:rsid w:val="00302A8E"/>
    <w:rsid w:val="00302D0E"/>
    <w:rsid w:val="00303171"/>
    <w:rsid w:val="00303182"/>
    <w:rsid w:val="00303335"/>
    <w:rsid w:val="00303451"/>
    <w:rsid w:val="0030350C"/>
    <w:rsid w:val="003035FF"/>
    <w:rsid w:val="0030393A"/>
    <w:rsid w:val="00303C3A"/>
    <w:rsid w:val="00303CC4"/>
    <w:rsid w:val="00303E6F"/>
    <w:rsid w:val="003042A8"/>
    <w:rsid w:val="0030476B"/>
    <w:rsid w:val="00304D3A"/>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534"/>
    <w:rsid w:val="00307648"/>
    <w:rsid w:val="003078D1"/>
    <w:rsid w:val="00307E49"/>
    <w:rsid w:val="00307F3E"/>
    <w:rsid w:val="003103F8"/>
    <w:rsid w:val="00310607"/>
    <w:rsid w:val="00310694"/>
    <w:rsid w:val="003109CF"/>
    <w:rsid w:val="00310E2B"/>
    <w:rsid w:val="0031108E"/>
    <w:rsid w:val="00311548"/>
    <w:rsid w:val="00311886"/>
    <w:rsid w:val="003122C5"/>
    <w:rsid w:val="00312314"/>
    <w:rsid w:val="00312C7B"/>
    <w:rsid w:val="00312F47"/>
    <w:rsid w:val="00313196"/>
    <w:rsid w:val="003132E9"/>
    <w:rsid w:val="003135F1"/>
    <w:rsid w:val="0031378C"/>
    <w:rsid w:val="00313A5A"/>
    <w:rsid w:val="003142FB"/>
    <w:rsid w:val="0031445E"/>
    <w:rsid w:val="00314666"/>
    <w:rsid w:val="00315705"/>
    <w:rsid w:val="003163E1"/>
    <w:rsid w:val="00316437"/>
    <w:rsid w:val="00316964"/>
    <w:rsid w:val="00316C00"/>
    <w:rsid w:val="003177A8"/>
    <w:rsid w:val="00317C4B"/>
    <w:rsid w:val="00317CD9"/>
    <w:rsid w:val="00317FA2"/>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97"/>
    <w:rsid w:val="00325F54"/>
    <w:rsid w:val="00326024"/>
    <w:rsid w:val="00326C5E"/>
    <w:rsid w:val="00326E57"/>
    <w:rsid w:val="00326F28"/>
    <w:rsid w:val="00326FA5"/>
    <w:rsid w:val="003271B2"/>
    <w:rsid w:val="0032734D"/>
    <w:rsid w:val="00327C92"/>
    <w:rsid w:val="00327CA2"/>
    <w:rsid w:val="00327D41"/>
    <w:rsid w:val="00327ED6"/>
    <w:rsid w:val="00327F28"/>
    <w:rsid w:val="00330363"/>
    <w:rsid w:val="003303D7"/>
    <w:rsid w:val="003305DA"/>
    <w:rsid w:val="00330A1F"/>
    <w:rsid w:val="00330CA1"/>
    <w:rsid w:val="00331C0D"/>
    <w:rsid w:val="00331C26"/>
    <w:rsid w:val="00331CF7"/>
    <w:rsid w:val="00331ED6"/>
    <w:rsid w:val="0033200B"/>
    <w:rsid w:val="00332149"/>
    <w:rsid w:val="003329C2"/>
    <w:rsid w:val="00333126"/>
    <w:rsid w:val="003333AC"/>
    <w:rsid w:val="003336FF"/>
    <w:rsid w:val="00333B21"/>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1A9"/>
    <w:rsid w:val="00337213"/>
    <w:rsid w:val="003372BD"/>
    <w:rsid w:val="0033789A"/>
    <w:rsid w:val="00337C96"/>
    <w:rsid w:val="00337CCE"/>
    <w:rsid w:val="00340072"/>
    <w:rsid w:val="00340B7E"/>
    <w:rsid w:val="00340D17"/>
    <w:rsid w:val="00340F36"/>
    <w:rsid w:val="003413C4"/>
    <w:rsid w:val="00341605"/>
    <w:rsid w:val="00341760"/>
    <w:rsid w:val="00341815"/>
    <w:rsid w:val="003419E6"/>
    <w:rsid w:val="003419EA"/>
    <w:rsid w:val="003423A5"/>
    <w:rsid w:val="0034240C"/>
    <w:rsid w:val="003428FC"/>
    <w:rsid w:val="00342938"/>
    <w:rsid w:val="00342B93"/>
    <w:rsid w:val="00342C6C"/>
    <w:rsid w:val="003430BB"/>
    <w:rsid w:val="003431E9"/>
    <w:rsid w:val="003439C3"/>
    <w:rsid w:val="00343B13"/>
    <w:rsid w:val="00343DF5"/>
    <w:rsid w:val="00344072"/>
    <w:rsid w:val="003442B7"/>
    <w:rsid w:val="00344763"/>
    <w:rsid w:val="0034486C"/>
    <w:rsid w:val="00345543"/>
    <w:rsid w:val="003455D3"/>
    <w:rsid w:val="003455E2"/>
    <w:rsid w:val="0034560F"/>
    <w:rsid w:val="00345B93"/>
    <w:rsid w:val="003460D7"/>
    <w:rsid w:val="0034672B"/>
    <w:rsid w:val="00346AB7"/>
    <w:rsid w:val="003471D3"/>
    <w:rsid w:val="0034732C"/>
    <w:rsid w:val="00347619"/>
    <w:rsid w:val="00347881"/>
    <w:rsid w:val="00347911"/>
    <w:rsid w:val="0034799B"/>
    <w:rsid w:val="00347C34"/>
    <w:rsid w:val="00347C40"/>
    <w:rsid w:val="00347DC7"/>
    <w:rsid w:val="00350067"/>
    <w:rsid w:val="003503D4"/>
    <w:rsid w:val="003506E2"/>
    <w:rsid w:val="003507DC"/>
    <w:rsid w:val="003509B9"/>
    <w:rsid w:val="003510D2"/>
    <w:rsid w:val="00351319"/>
    <w:rsid w:val="0035191F"/>
    <w:rsid w:val="0035232A"/>
    <w:rsid w:val="00352520"/>
    <w:rsid w:val="0035270F"/>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9C9"/>
    <w:rsid w:val="00355A06"/>
    <w:rsid w:val="00355E1F"/>
    <w:rsid w:val="0035662C"/>
    <w:rsid w:val="00356758"/>
    <w:rsid w:val="0035683F"/>
    <w:rsid w:val="003568C1"/>
    <w:rsid w:val="00356F89"/>
    <w:rsid w:val="003571E5"/>
    <w:rsid w:val="00357E41"/>
    <w:rsid w:val="00357F09"/>
    <w:rsid w:val="00357F18"/>
    <w:rsid w:val="003606C9"/>
    <w:rsid w:val="0036070E"/>
    <w:rsid w:val="00360829"/>
    <w:rsid w:val="00360B31"/>
    <w:rsid w:val="00360B72"/>
    <w:rsid w:val="00360CCA"/>
    <w:rsid w:val="003616FB"/>
    <w:rsid w:val="00361E9B"/>
    <w:rsid w:val="00361F5B"/>
    <w:rsid w:val="003621B2"/>
    <w:rsid w:val="0036238A"/>
    <w:rsid w:val="00362A41"/>
    <w:rsid w:val="00362B2C"/>
    <w:rsid w:val="00362E4C"/>
    <w:rsid w:val="00363525"/>
    <w:rsid w:val="0036356E"/>
    <w:rsid w:val="00363584"/>
    <w:rsid w:val="003635DD"/>
    <w:rsid w:val="0036492A"/>
    <w:rsid w:val="00364A2B"/>
    <w:rsid w:val="00364E23"/>
    <w:rsid w:val="00364F9F"/>
    <w:rsid w:val="00365204"/>
    <w:rsid w:val="00365297"/>
    <w:rsid w:val="003652C2"/>
    <w:rsid w:val="00365440"/>
    <w:rsid w:val="0036598B"/>
    <w:rsid w:val="00365A5E"/>
    <w:rsid w:val="0036656F"/>
    <w:rsid w:val="00366701"/>
    <w:rsid w:val="00366C63"/>
    <w:rsid w:val="0036724A"/>
    <w:rsid w:val="0036729B"/>
    <w:rsid w:val="00367601"/>
    <w:rsid w:val="0036776E"/>
    <w:rsid w:val="00367B3A"/>
    <w:rsid w:val="00367F97"/>
    <w:rsid w:val="0037029C"/>
    <w:rsid w:val="0037079F"/>
    <w:rsid w:val="00370937"/>
    <w:rsid w:val="00370EE0"/>
    <w:rsid w:val="003710EB"/>
    <w:rsid w:val="00371103"/>
    <w:rsid w:val="003719BA"/>
    <w:rsid w:val="00372238"/>
    <w:rsid w:val="00372371"/>
    <w:rsid w:val="003728FA"/>
    <w:rsid w:val="00372919"/>
    <w:rsid w:val="00372A96"/>
    <w:rsid w:val="00372ECB"/>
    <w:rsid w:val="003733A2"/>
    <w:rsid w:val="00373681"/>
    <w:rsid w:val="003738F4"/>
    <w:rsid w:val="00373A0C"/>
    <w:rsid w:val="003745CE"/>
    <w:rsid w:val="003748F9"/>
    <w:rsid w:val="00374EE9"/>
    <w:rsid w:val="003750A0"/>
    <w:rsid w:val="00375837"/>
    <w:rsid w:val="003759DF"/>
    <w:rsid w:val="003759E9"/>
    <w:rsid w:val="003759FE"/>
    <w:rsid w:val="00375C31"/>
    <w:rsid w:val="00375DBA"/>
    <w:rsid w:val="00375DE9"/>
    <w:rsid w:val="00376228"/>
    <w:rsid w:val="00376289"/>
    <w:rsid w:val="003766DB"/>
    <w:rsid w:val="0037680D"/>
    <w:rsid w:val="003769AA"/>
    <w:rsid w:val="00376A04"/>
    <w:rsid w:val="00376C2F"/>
    <w:rsid w:val="00376CEA"/>
    <w:rsid w:val="00376D2C"/>
    <w:rsid w:val="00376FD2"/>
    <w:rsid w:val="00377309"/>
    <w:rsid w:val="00377668"/>
    <w:rsid w:val="003779E6"/>
    <w:rsid w:val="00377CE0"/>
    <w:rsid w:val="00380DE5"/>
    <w:rsid w:val="0038119E"/>
    <w:rsid w:val="003812D5"/>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4887"/>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249B"/>
    <w:rsid w:val="00392B8C"/>
    <w:rsid w:val="00392BC2"/>
    <w:rsid w:val="0039300F"/>
    <w:rsid w:val="00393172"/>
    <w:rsid w:val="003933F4"/>
    <w:rsid w:val="00393A4A"/>
    <w:rsid w:val="003942C4"/>
    <w:rsid w:val="00394623"/>
    <w:rsid w:val="00394836"/>
    <w:rsid w:val="00394C63"/>
    <w:rsid w:val="00394F3D"/>
    <w:rsid w:val="003950F4"/>
    <w:rsid w:val="003951F4"/>
    <w:rsid w:val="003952B6"/>
    <w:rsid w:val="00395985"/>
    <w:rsid w:val="00395C5D"/>
    <w:rsid w:val="003965E3"/>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BB2"/>
    <w:rsid w:val="003A1DD6"/>
    <w:rsid w:val="003A1E64"/>
    <w:rsid w:val="003A2445"/>
    <w:rsid w:val="003A346D"/>
    <w:rsid w:val="003A392E"/>
    <w:rsid w:val="003A4007"/>
    <w:rsid w:val="003A42FC"/>
    <w:rsid w:val="003A44A6"/>
    <w:rsid w:val="003A44D5"/>
    <w:rsid w:val="003A4D03"/>
    <w:rsid w:val="003A4D58"/>
    <w:rsid w:val="003A50E8"/>
    <w:rsid w:val="003A5358"/>
    <w:rsid w:val="003A56A9"/>
    <w:rsid w:val="003A5724"/>
    <w:rsid w:val="003A575B"/>
    <w:rsid w:val="003A582E"/>
    <w:rsid w:val="003A5B14"/>
    <w:rsid w:val="003A6732"/>
    <w:rsid w:val="003A6950"/>
    <w:rsid w:val="003A6CE7"/>
    <w:rsid w:val="003A7332"/>
    <w:rsid w:val="003A7508"/>
    <w:rsid w:val="003B039C"/>
    <w:rsid w:val="003B061B"/>
    <w:rsid w:val="003B0E30"/>
    <w:rsid w:val="003B0F05"/>
    <w:rsid w:val="003B1138"/>
    <w:rsid w:val="003B16AE"/>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3F74"/>
    <w:rsid w:val="003B42B9"/>
    <w:rsid w:val="003B433B"/>
    <w:rsid w:val="003B4D92"/>
    <w:rsid w:val="003B57F0"/>
    <w:rsid w:val="003B5C16"/>
    <w:rsid w:val="003B5E65"/>
    <w:rsid w:val="003B5E6E"/>
    <w:rsid w:val="003B6557"/>
    <w:rsid w:val="003B6933"/>
    <w:rsid w:val="003B716C"/>
    <w:rsid w:val="003B75DA"/>
    <w:rsid w:val="003B7ABF"/>
    <w:rsid w:val="003B7E6D"/>
    <w:rsid w:val="003B7E97"/>
    <w:rsid w:val="003C02F1"/>
    <w:rsid w:val="003C0AB9"/>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462"/>
    <w:rsid w:val="003C5CBB"/>
    <w:rsid w:val="003C5F9D"/>
    <w:rsid w:val="003C672D"/>
    <w:rsid w:val="003C6A37"/>
    <w:rsid w:val="003C6C64"/>
    <w:rsid w:val="003C704E"/>
    <w:rsid w:val="003C7823"/>
    <w:rsid w:val="003C78B1"/>
    <w:rsid w:val="003C7CE1"/>
    <w:rsid w:val="003D0086"/>
    <w:rsid w:val="003D0087"/>
    <w:rsid w:val="003D0BBA"/>
    <w:rsid w:val="003D0DB7"/>
    <w:rsid w:val="003D1465"/>
    <w:rsid w:val="003D17BA"/>
    <w:rsid w:val="003D1837"/>
    <w:rsid w:val="003D185E"/>
    <w:rsid w:val="003D1BBD"/>
    <w:rsid w:val="003D1BC4"/>
    <w:rsid w:val="003D1CE2"/>
    <w:rsid w:val="003D1D86"/>
    <w:rsid w:val="003D2069"/>
    <w:rsid w:val="003D23F0"/>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0"/>
    <w:rsid w:val="003E0B26"/>
    <w:rsid w:val="003E0C24"/>
    <w:rsid w:val="003E1342"/>
    <w:rsid w:val="003E1572"/>
    <w:rsid w:val="003E1811"/>
    <w:rsid w:val="003E1B7C"/>
    <w:rsid w:val="003E1C24"/>
    <w:rsid w:val="003E1DB8"/>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616D"/>
    <w:rsid w:val="003E6557"/>
    <w:rsid w:val="003E6ED9"/>
    <w:rsid w:val="003E7723"/>
    <w:rsid w:val="003E77E1"/>
    <w:rsid w:val="003E7AC1"/>
    <w:rsid w:val="003F0069"/>
    <w:rsid w:val="003F05D7"/>
    <w:rsid w:val="003F0692"/>
    <w:rsid w:val="003F0B02"/>
    <w:rsid w:val="003F0D6B"/>
    <w:rsid w:val="003F0DC3"/>
    <w:rsid w:val="003F0ED9"/>
    <w:rsid w:val="003F10CC"/>
    <w:rsid w:val="003F1113"/>
    <w:rsid w:val="003F1415"/>
    <w:rsid w:val="003F17AD"/>
    <w:rsid w:val="003F1D5E"/>
    <w:rsid w:val="003F1DDB"/>
    <w:rsid w:val="003F209B"/>
    <w:rsid w:val="003F23AC"/>
    <w:rsid w:val="003F2B8A"/>
    <w:rsid w:val="003F2D2E"/>
    <w:rsid w:val="003F2E1D"/>
    <w:rsid w:val="003F3374"/>
    <w:rsid w:val="003F372F"/>
    <w:rsid w:val="003F3C2C"/>
    <w:rsid w:val="003F3DED"/>
    <w:rsid w:val="003F3E88"/>
    <w:rsid w:val="003F3F24"/>
    <w:rsid w:val="003F40FF"/>
    <w:rsid w:val="003F44AB"/>
    <w:rsid w:val="003F469F"/>
    <w:rsid w:val="003F48A9"/>
    <w:rsid w:val="003F4937"/>
    <w:rsid w:val="003F49DF"/>
    <w:rsid w:val="003F4B38"/>
    <w:rsid w:val="003F4E00"/>
    <w:rsid w:val="003F5224"/>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C6C"/>
    <w:rsid w:val="0040125B"/>
    <w:rsid w:val="004012A7"/>
    <w:rsid w:val="00401438"/>
    <w:rsid w:val="004015B4"/>
    <w:rsid w:val="0040176F"/>
    <w:rsid w:val="00401991"/>
    <w:rsid w:val="00401D94"/>
    <w:rsid w:val="00401F69"/>
    <w:rsid w:val="004024CF"/>
    <w:rsid w:val="004024D5"/>
    <w:rsid w:val="00402D42"/>
    <w:rsid w:val="00402D5A"/>
    <w:rsid w:val="00402F0D"/>
    <w:rsid w:val="004032E4"/>
    <w:rsid w:val="004033CD"/>
    <w:rsid w:val="00403A70"/>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4D"/>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21A"/>
    <w:rsid w:val="0041193C"/>
    <w:rsid w:val="00411B16"/>
    <w:rsid w:val="00411B86"/>
    <w:rsid w:val="00411BE0"/>
    <w:rsid w:val="00411F5D"/>
    <w:rsid w:val="004122CC"/>
    <w:rsid w:val="00412BF8"/>
    <w:rsid w:val="004131DF"/>
    <w:rsid w:val="00413702"/>
    <w:rsid w:val="004137D0"/>
    <w:rsid w:val="00413AD5"/>
    <w:rsid w:val="00413BE8"/>
    <w:rsid w:val="00413C6C"/>
    <w:rsid w:val="00413EE3"/>
    <w:rsid w:val="0041403C"/>
    <w:rsid w:val="00414182"/>
    <w:rsid w:val="004145E9"/>
    <w:rsid w:val="00414EA9"/>
    <w:rsid w:val="00415049"/>
    <w:rsid w:val="00415057"/>
    <w:rsid w:val="00415417"/>
    <w:rsid w:val="004159D6"/>
    <w:rsid w:val="00415AB4"/>
    <w:rsid w:val="00415D19"/>
    <w:rsid w:val="0041603E"/>
    <w:rsid w:val="0041617D"/>
    <w:rsid w:val="00416264"/>
    <w:rsid w:val="00416AF6"/>
    <w:rsid w:val="0041747A"/>
    <w:rsid w:val="004177CA"/>
    <w:rsid w:val="00417A7D"/>
    <w:rsid w:val="00417B1D"/>
    <w:rsid w:val="00417B55"/>
    <w:rsid w:val="004204D0"/>
    <w:rsid w:val="00420633"/>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D93"/>
    <w:rsid w:val="00426E72"/>
    <w:rsid w:val="0042729F"/>
    <w:rsid w:val="004273ED"/>
    <w:rsid w:val="004275BC"/>
    <w:rsid w:val="0042770F"/>
    <w:rsid w:val="00427BA6"/>
    <w:rsid w:val="00427E16"/>
    <w:rsid w:val="004300ED"/>
    <w:rsid w:val="00430557"/>
    <w:rsid w:val="0043067A"/>
    <w:rsid w:val="00430A76"/>
    <w:rsid w:val="00430A99"/>
    <w:rsid w:val="00430FCC"/>
    <w:rsid w:val="00431742"/>
    <w:rsid w:val="00431776"/>
    <w:rsid w:val="00431876"/>
    <w:rsid w:val="0043189A"/>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D08"/>
    <w:rsid w:val="00436E5C"/>
    <w:rsid w:val="00437237"/>
    <w:rsid w:val="00437779"/>
    <w:rsid w:val="00437874"/>
    <w:rsid w:val="00437B60"/>
    <w:rsid w:val="00437C4B"/>
    <w:rsid w:val="004400CC"/>
    <w:rsid w:val="004402F9"/>
    <w:rsid w:val="00440703"/>
    <w:rsid w:val="00440790"/>
    <w:rsid w:val="00440C51"/>
    <w:rsid w:val="00440C88"/>
    <w:rsid w:val="00440CDD"/>
    <w:rsid w:val="00440E52"/>
    <w:rsid w:val="00441271"/>
    <w:rsid w:val="00441597"/>
    <w:rsid w:val="0044173C"/>
    <w:rsid w:val="00441B9E"/>
    <w:rsid w:val="00441E39"/>
    <w:rsid w:val="00442042"/>
    <w:rsid w:val="004422A0"/>
    <w:rsid w:val="004426FD"/>
    <w:rsid w:val="0044270A"/>
    <w:rsid w:val="004427B2"/>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9"/>
    <w:rsid w:val="00450285"/>
    <w:rsid w:val="004505B3"/>
    <w:rsid w:val="004509EF"/>
    <w:rsid w:val="00450A40"/>
    <w:rsid w:val="00450B8F"/>
    <w:rsid w:val="0045102F"/>
    <w:rsid w:val="00451106"/>
    <w:rsid w:val="0045128A"/>
    <w:rsid w:val="00451401"/>
    <w:rsid w:val="00451970"/>
    <w:rsid w:val="00451992"/>
    <w:rsid w:val="00452320"/>
    <w:rsid w:val="00452E19"/>
    <w:rsid w:val="004531F1"/>
    <w:rsid w:val="004536EA"/>
    <w:rsid w:val="00453852"/>
    <w:rsid w:val="00453CB2"/>
    <w:rsid w:val="00454247"/>
    <w:rsid w:val="004542FE"/>
    <w:rsid w:val="00454678"/>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38D"/>
    <w:rsid w:val="00461738"/>
    <w:rsid w:val="00461DC9"/>
    <w:rsid w:val="0046227B"/>
    <w:rsid w:val="00462698"/>
    <w:rsid w:val="00462775"/>
    <w:rsid w:val="00463007"/>
    <w:rsid w:val="004631C8"/>
    <w:rsid w:val="004633C2"/>
    <w:rsid w:val="0046394B"/>
    <w:rsid w:val="00463C46"/>
    <w:rsid w:val="0046402A"/>
    <w:rsid w:val="004644D8"/>
    <w:rsid w:val="0046471D"/>
    <w:rsid w:val="00464938"/>
    <w:rsid w:val="00464D32"/>
    <w:rsid w:val="00464FD5"/>
    <w:rsid w:val="0046506F"/>
    <w:rsid w:val="004651C9"/>
    <w:rsid w:val="00465266"/>
    <w:rsid w:val="004652DB"/>
    <w:rsid w:val="00465A1A"/>
    <w:rsid w:val="00465AA9"/>
    <w:rsid w:val="00465C68"/>
    <w:rsid w:val="00465D7F"/>
    <w:rsid w:val="00465F2A"/>
    <w:rsid w:val="00466042"/>
    <w:rsid w:val="004661C2"/>
    <w:rsid w:val="00466510"/>
    <w:rsid w:val="0046657C"/>
    <w:rsid w:val="00466615"/>
    <w:rsid w:val="00466681"/>
    <w:rsid w:val="00466840"/>
    <w:rsid w:val="004668D4"/>
    <w:rsid w:val="00466F44"/>
    <w:rsid w:val="00467C9D"/>
    <w:rsid w:val="00467DC5"/>
    <w:rsid w:val="004700C8"/>
    <w:rsid w:val="00470461"/>
    <w:rsid w:val="00470640"/>
    <w:rsid w:val="00470C6E"/>
    <w:rsid w:val="00470CFA"/>
    <w:rsid w:val="00471565"/>
    <w:rsid w:val="0047180C"/>
    <w:rsid w:val="0047189B"/>
    <w:rsid w:val="00471C54"/>
    <w:rsid w:val="00471C93"/>
    <w:rsid w:val="00471EC2"/>
    <w:rsid w:val="0047200E"/>
    <w:rsid w:val="0047205F"/>
    <w:rsid w:val="00472886"/>
    <w:rsid w:val="004728A0"/>
    <w:rsid w:val="00472D6B"/>
    <w:rsid w:val="00472E65"/>
    <w:rsid w:val="004733F2"/>
    <w:rsid w:val="00473415"/>
    <w:rsid w:val="004735BE"/>
    <w:rsid w:val="00473AF5"/>
    <w:rsid w:val="00474230"/>
    <w:rsid w:val="00474D19"/>
    <w:rsid w:val="004750C1"/>
    <w:rsid w:val="0047533B"/>
    <w:rsid w:val="004754C3"/>
    <w:rsid w:val="00475706"/>
    <w:rsid w:val="00475760"/>
    <w:rsid w:val="004758D4"/>
    <w:rsid w:val="00475B08"/>
    <w:rsid w:val="00476361"/>
    <w:rsid w:val="004763AE"/>
    <w:rsid w:val="004765B0"/>
    <w:rsid w:val="00477263"/>
    <w:rsid w:val="0047746E"/>
    <w:rsid w:val="004774D9"/>
    <w:rsid w:val="00477628"/>
    <w:rsid w:val="00477D28"/>
    <w:rsid w:val="00480428"/>
    <w:rsid w:val="004806C5"/>
    <w:rsid w:val="00480703"/>
    <w:rsid w:val="004807C5"/>
    <w:rsid w:val="00480828"/>
    <w:rsid w:val="004809A5"/>
    <w:rsid w:val="00480E69"/>
    <w:rsid w:val="004813F4"/>
    <w:rsid w:val="0048180B"/>
    <w:rsid w:val="00481883"/>
    <w:rsid w:val="00481AA5"/>
    <w:rsid w:val="00481BC9"/>
    <w:rsid w:val="00481C00"/>
    <w:rsid w:val="00481CAD"/>
    <w:rsid w:val="00481D58"/>
    <w:rsid w:val="0048202E"/>
    <w:rsid w:val="00482086"/>
    <w:rsid w:val="004820AB"/>
    <w:rsid w:val="004820EC"/>
    <w:rsid w:val="004823EA"/>
    <w:rsid w:val="00482466"/>
    <w:rsid w:val="00482A30"/>
    <w:rsid w:val="0048320D"/>
    <w:rsid w:val="004832E3"/>
    <w:rsid w:val="00483769"/>
    <w:rsid w:val="004838E6"/>
    <w:rsid w:val="00483A68"/>
    <w:rsid w:val="00483DC4"/>
    <w:rsid w:val="0048431A"/>
    <w:rsid w:val="004844E3"/>
    <w:rsid w:val="0048474B"/>
    <w:rsid w:val="0048479C"/>
    <w:rsid w:val="00484B5D"/>
    <w:rsid w:val="00484C89"/>
    <w:rsid w:val="0048503D"/>
    <w:rsid w:val="004851EC"/>
    <w:rsid w:val="00485260"/>
    <w:rsid w:val="0048535F"/>
    <w:rsid w:val="0048589D"/>
    <w:rsid w:val="00485DC5"/>
    <w:rsid w:val="00485EBC"/>
    <w:rsid w:val="00485F10"/>
    <w:rsid w:val="00485FBD"/>
    <w:rsid w:val="00486448"/>
    <w:rsid w:val="00486467"/>
    <w:rsid w:val="004864E9"/>
    <w:rsid w:val="0048655A"/>
    <w:rsid w:val="00486955"/>
    <w:rsid w:val="00486B41"/>
    <w:rsid w:val="00486BE5"/>
    <w:rsid w:val="00486D04"/>
    <w:rsid w:val="00486F2F"/>
    <w:rsid w:val="00487173"/>
    <w:rsid w:val="00487186"/>
    <w:rsid w:val="004874FB"/>
    <w:rsid w:val="00487514"/>
    <w:rsid w:val="00487E43"/>
    <w:rsid w:val="00487F3B"/>
    <w:rsid w:val="00487FA9"/>
    <w:rsid w:val="00490421"/>
    <w:rsid w:val="00491149"/>
    <w:rsid w:val="00491340"/>
    <w:rsid w:val="004914A2"/>
    <w:rsid w:val="004915E5"/>
    <w:rsid w:val="00491801"/>
    <w:rsid w:val="00491B9D"/>
    <w:rsid w:val="00491CFE"/>
    <w:rsid w:val="004921C1"/>
    <w:rsid w:val="00492316"/>
    <w:rsid w:val="00492406"/>
    <w:rsid w:val="004925FC"/>
    <w:rsid w:val="0049293E"/>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97C18"/>
    <w:rsid w:val="004A07D5"/>
    <w:rsid w:val="004A0961"/>
    <w:rsid w:val="004A0AC6"/>
    <w:rsid w:val="004A13AB"/>
    <w:rsid w:val="004A170C"/>
    <w:rsid w:val="004A18ED"/>
    <w:rsid w:val="004A19E8"/>
    <w:rsid w:val="004A1BFE"/>
    <w:rsid w:val="004A1D04"/>
    <w:rsid w:val="004A21E6"/>
    <w:rsid w:val="004A240F"/>
    <w:rsid w:val="004A2450"/>
    <w:rsid w:val="004A24B8"/>
    <w:rsid w:val="004A2D6A"/>
    <w:rsid w:val="004A2E64"/>
    <w:rsid w:val="004A2ED9"/>
    <w:rsid w:val="004A33D6"/>
    <w:rsid w:val="004A38C3"/>
    <w:rsid w:val="004A3AD1"/>
    <w:rsid w:val="004A3F8D"/>
    <w:rsid w:val="004A4066"/>
    <w:rsid w:val="004A40AC"/>
    <w:rsid w:val="004A4152"/>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D9"/>
    <w:rsid w:val="004A6CF0"/>
    <w:rsid w:val="004A6D72"/>
    <w:rsid w:val="004A7B0B"/>
    <w:rsid w:val="004A7EFC"/>
    <w:rsid w:val="004A7F10"/>
    <w:rsid w:val="004B019C"/>
    <w:rsid w:val="004B01C1"/>
    <w:rsid w:val="004B0259"/>
    <w:rsid w:val="004B07F4"/>
    <w:rsid w:val="004B0D64"/>
    <w:rsid w:val="004B166F"/>
    <w:rsid w:val="004B19FF"/>
    <w:rsid w:val="004B2055"/>
    <w:rsid w:val="004B2B57"/>
    <w:rsid w:val="004B2E2D"/>
    <w:rsid w:val="004B2F0D"/>
    <w:rsid w:val="004B3738"/>
    <w:rsid w:val="004B37D8"/>
    <w:rsid w:val="004B3EBE"/>
    <w:rsid w:val="004B44DF"/>
    <w:rsid w:val="004B4D85"/>
    <w:rsid w:val="004B5333"/>
    <w:rsid w:val="004B5722"/>
    <w:rsid w:val="004B58BD"/>
    <w:rsid w:val="004B59B3"/>
    <w:rsid w:val="004B5B81"/>
    <w:rsid w:val="004B6241"/>
    <w:rsid w:val="004B659B"/>
    <w:rsid w:val="004B665E"/>
    <w:rsid w:val="004B6D52"/>
    <w:rsid w:val="004B721B"/>
    <w:rsid w:val="004B733D"/>
    <w:rsid w:val="004B7990"/>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992"/>
    <w:rsid w:val="004C3B79"/>
    <w:rsid w:val="004C3EDE"/>
    <w:rsid w:val="004C3F30"/>
    <w:rsid w:val="004C46E3"/>
    <w:rsid w:val="004C46F8"/>
    <w:rsid w:val="004C4787"/>
    <w:rsid w:val="004C52DE"/>
    <w:rsid w:val="004C57A0"/>
    <w:rsid w:val="004C5C85"/>
    <w:rsid w:val="004C5EE4"/>
    <w:rsid w:val="004C6C6F"/>
    <w:rsid w:val="004C6D45"/>
    <w:rsid w:val="004C6E21"/>
    <w:rsid w:val="004C6FE6"/>
    <w:rsid w:val="004C7F32"/>
    <w:rsid w:val="004D00F3"/>
    <w:rsid w:val="004D0111"/>
    <w:rsid w:val="004D029B"/>
    <w:rsid w:val="004D0412"/>
    <w:rsid w:val="004D0528"/>
    <w:rsid w:val="004D079E"/>
    <w:rsid w:val="004D0C4F"/>
    <w:rsid w:val="004D0EF5"/>
    <w:rsid w:val="004D14BA"/>
    <w:rsid w:val="004D19CA"/>
    <w:rsid w:val="004D1B12"/>
    <w:rsid w:val="004D20D6"/>
    <w:rsid w:val="004D2706"/>
    <w:rsid w:val="004D2950"/>
    <w:rsid w:val="004D29E5"/>
    <w:rsid w:val="004D2F01"/>
    <w:rsid w:val="004D33E9"/>
    <w:rsid w:val="004D3DF3"/>
    <w:rsid w:val="004D418F"/>
    <w:rsid w:val="004D41F0"/>
    <w:rsid w:val="004D4479"/>
    <w:rsid w:val="004D455E"/>
    <w:rsid w:val="004D49C5"/>
    <w:rsid w:val="004D4E41"/>
    <w:rsid w:val="004D502C"/>
    <w:rsid w:val="004D51A3"/>
    <w:rsid w:val="004D54BF"/>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26A5"/>
    <w:rsid w:val="004E30D9"/>
    <w:rsid w:val="004E321A"/>
    <w:rsid w:val="004E3359"/>
    <w:rsid w:val="004E33B2"/>
    <w:rsid w:val="004E38C2"/>
    <w:rsid w:val="004E3BE9"/>
    <w:rsid w:val="004E3E59"/>
    <w:rsid w:val="004E3F42"/>
    <w:rsid w:val="004E4040"/>
    <w:rsid w:val="004E43DA"/>
    <w:rsid w:val="004E43F9"/>
    <w:rsid w:val="004E473D"/>
    <w:rsid w:val="004E4862"/>
    <w:rsid w:val="004E4A6F"/>
    <w:rsid w:val="004E4B26"/>
    <w:rsid w:val="004E4D00"/>
    <w:rsid w:val="004E4DF0"/>
    <w:rsid w:val="004E50D4"/>
    <w:rsid w:val="004E5174"/>
    <w:rsid w:val="004E5F54"/>
    <w:rsid w:val="004E5F72"/>
    <w:rsid w:val="004E639C"/>
    <w:rsid w:val="004E680F"/>
    <w:rsid w:val="004E6850"/>
    <w:rsid w:val="004E6AFC"/>
    <w:rsid w:val="004E6D38"/>
    <w:rsid w:val="004E708E"/>
    <w:rsid w:val="004E7381"/>
    <w:rsid w:val="004E751E"/>
    <w:rsid w:val="004E7982"/>
    <w:rsid w:val="004E7D22"/>
    <w:rsid w:val="004F0BDC"/>
    <w:rsid w:val="004F0E18"/>
    <w:rsid w:val="004F0EEB"/>
    <w:rsid w:val="004F115D"/>
    <w:rsid w:val="004F137C"/>
    <w:rsid w:val="004F16C8"/>
    <w:rsid w:val="004F1C1E"/>
    <w:rsid w:val="004F219A"/>
    <w:rsid w:val="004F23FD"/>
    <w:rsid w:val="004F2AEC"/>
    <w:rsid w:val="004F2B0D"/>
    <w:rsid w:val="004F2C47"/>
    <w:rsid w:val="004F4618"/>
    <w:rsid w:val="004F46EE"/>
    <w:rsid w:val="004F48B8"/>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649"/>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6DD"/>
    <w:rsid w:val="00502B07"/>
    <w:rsid w:val="005031A9"/>
    <w:rsid w:val="00503235"/>
    <w:rsid w:val="005032C5"/>
    <w:rsid w:val="00503572"/>
    <w:rsid w:val="005037C5"/>
    <w:rsid w:val="00503925"/>
    <w:rsid w:val="00503AB7"/>
    <w:rsid w:val="00503F23"/>
    <w:rsid w:val="00503F89"/>
    <w:rsid w:val="00504028"/>
    <w:rsid w:val="00504437"/>
    <w:rsid w:val="00504444"/>
    <w:rsid w:val="00504A17"/>
    <w:rsid w:val="00504CE9"/>
    <w:rsid w:val="00504FBA"/>
    <w:rsid w:val="00504FF7"/>
    <w:rsid w:val="005054BD"/>
    <w:rsid w:val="0050564E"/>
    <w:rsid w:val="00505919"/>
    <w:rsid w:val="00505AC0"/>
    <w:rsid w:val="00505B9A"/>
    <w:rsid w:val="00505E8F"/>
    <w:rsid w:val="00506171"/>
    <w:rsid w:val="00506299"/>
    <w:rsid w:val="005062DF"/>
    <w:rsid w:val="00506928"/>
    <w:rsid w:val="00506EFB"/>
    <w:rsid w:val="005071BF"/>
    <w:rsid w:val="00507CE8"/>
    <w:rsid w:val="00507E58"/>
    <w:rsid w:val="0051019E"/>
    <w:rsid w:val="00510293"/>
    <w:rsid w:val="00510661"/>
    <w:rsid w:val="005108CF"/>
    <w:rsid w:val="005112FF"/>
    <w:rsid w:val="0051158B"/>
    <w:rsid w:val="005119EE"/>
    <w:rsid w:val="00511AD5"/>
    <w:rsid w:val="00511AF9"/>
    <w:rsid w:val="00511DE9"/>
    <w:rsid w:val="005126B7"/>
    <w:rsid w:val="00512722"/>
    <w:rsid w:val="00512929"/>
    <w:rsid w:val="00512D66"/>
    <w:rsid w:val="00512DD8"/>
    <w:rsid w:val="00513004"/>
    <w:rsid w:val="00513252"/>
    <w:rsid w:val="00513312"/>
    <w:rsid w:val="005139FB"/>
    <w:rsid w:val="00513E23"/>
    <w:rsid w:val="00513FF8"/>
    <w:rsid w:val="005147B5"/>
    <w:rsid w:val="005148FF"/>
    <w:rsid w:val="00514D09"/>
    <w:rsid w:val="00514FAB"/>
    <w:rsid w:val="00515780"/>
    <w:rsid w:val="00515D35"/>
    <w:rsid w:val="0051619D"/>
    <w:rsid w:val="0051621F"/>
    <w:rsid w:val="0051697F"/>
    <w:rsid w:val="00516A3A"/>
    <w:rsid w:val="00517188"/>
    <w:rsid w:val="005174B3"/>
    <w:rsid w:val="00517655"/>
    <w:rsid w:val="0051777E"/>
    <w:rsid w:val="00517852"/>
    <w:rsid w:val="005179C1"/>
    <w:rsid w:val="005205B9"/>
    <w:rsid w:val="00520BFB"/>
    <w:rsid w:val="00520C10"/>
    <w:rsid w:val="00520DD6"/>
    <w:rsid w:val="00521A13"/>
    <w:rsid w:val="00521AF0"/>
    <w:rsid w:val="00521B42"/>
    <w:rsid w:val="00521C1F"/>
    <w:rsid w:val="00521CF5"/>
    <w:rsid w:val="00521DE3"/>
    <w:rsid w:val="00521FF1"/>
    <w:rsid w:val="00522690"/>
    <w:rsid w:val="00522ED6"/>
    <w:rsid w:val="005230A0"/>
    <w:rsid w:val="00523257"/>
    <w:rsid w:val="00523347"/>
    <w:rsid w:val="00523819"/>
    <w:rsid w:val="00523961"/>
    <w:rsid w:val="00523E81"/>
    <w:rsid w:val="00524146"/>
    <w:rsid w:val="0052450D"/>
    <w:rsid w:val="005249EA"/>
    <w:rsid w:val="00524C17"/>
    <w:rsid w:val="00525396"/>
    <w:rsid w:val="00525C15"/>
    <w:rsid w:val="00525E4A"/>
    <w:rsid w:val="00525FFD"/>
    <w:rsid w:val="0052601F"/>
    <w:rsid w:val="005260DB"/>
    <w:rsid w:val="00526A32"/>
    <w:rsid w:val="00526A74"/>
    <w:rsid w:val="00527377"/>
    <w:rsid w:val="00527672"/>
    <w:rsid w:val="0052775F"/>
    <w:rsid w:val="005278F7"/>
    <w:rsid w:val="00527AAF"/>
    <w:rsid w:val="00527ACE"/>
    <w:rsid w:val="00527E9A"/>
    <w:rsid w:val="00530183"/>
    <w:rsid w:val="005304DB"/>
    <w:rsid w:val="00530888"/>
    <w:rsid w:val="00530FF4"/>
    <w:rsid w:val="0053120F"/>
    <w:rsid w:val="00531220"/>
    <w:rsid w:val="005312BB"/>
    <w:rsid w:val="005312C1"/>
    <w:rsid w:val="0053132D"/>
    <w:rsid w:val="0053138F"/>
    <w:rsid w:val="00531673"/>
    <w:rsid w:val="00531909"/>
    <w:rsid w:val="00531A4A"/>
    <w:rsid w:val="00532171"/>
    <w:rsid w:val="00532466"/>
    <w:rsid w:val="0053298C"/>
    <w:rsid w:val="00532F0E"/>
    <w:rsid w:val="0053326B"/>
    <w:rsid w:val="005332C0"/>
    <w:rsid w:val="0053349E"/>
    <w:rsid w:val="005339BD"/>
    <w:rsid w:val="00533DB9"/>
    <w:rsid w:val="00534302"/>
    <w:rsid w:val="00534476"/>
    <w:rsid w:val="00534670"/>
    <w:rsid w:val="005346DC"/>
    <w:rsid w:val="0053486A"/>
    <w:rsid w:val="00534B7A"/>
    <w:rsid w:val="0053544B"/>
    <w:rsid w:val="005356CF"/>
    <w:rsid w:val="00535777"/>
    <w:rsid w:val="005358B1"/>
    <w:rsid w:val="005358B3"/>
    <w:rsid w:val="00535982"/>
    <w:rsid w:val="00535B62"/>
    <w:rsid w:val="00535CF3"/>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951"/>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5F4C"/>
    <w:rsid w:val="005463B1"/>
    <w:rsid w:val="00546477"/>
    <w:rsid w:val="0054663E"/>
    <w:rsid w:val="0054688C"/>
    <w:rsid w:val="00546B54"/>
    <w:rsid w:val="00546BB7"/>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94C"/>
    <w:rsid w:val="00551DA3"/>
    <w:rsid w:val="00551DAA"/>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466"/>
    <w:rsid w:val="005555F3"/>
    <w:rsid w:val="0055599A"/>
    <w:rsid w:val="00555B41"/>
    <w:rsid w:val="00555C04"/>
    <w:rsid w:val="0055602C"/>
    <w:rsid w:val="005560AB"/>
    <w:rsid w:val="00556113"/>
    <w:rsid w:val="005564D6"/>
    <w:rsid w:val="00556620"/>
    <w:rsid w:val="0055667E"/>
    <w:rsid w:val="00557226"/>
    <w:rsid w:val="005573D0"/>
    <w:rsid w:val="00557B9B"/>
    <w:rsid w:val="005606ED"/>
    <w:rsid w:val="00560DB1"/>
    <w:rsid w:val="00561391"/>
    <w:rsid w:val="00561395"/>
    <w:rsid w:val="00561596"/>
    <w:rsid w:val="00561851"/>
    <w:rsid w:val="005620E5"/>
    <w:rsid w:val="00562105"/>
    <w:rsid w:val="0056223F"/>
    <w:rsid w:val="005623E0"/>
    <w:rsid w:val="00562694"/>
    <w:rsid w:val="00562E36"/>
    <w:rsid w:val="00562F34"/>
    <w:rsid w:val="00563D3E"/>
    <w:rsid w:val="00564147"/>
    <w:rsid w:val="005641EC"/>
    <w:rsid w:val="005645D2"/>
    <w:rsid w:val="00564809"/>
    <w:rsid w:val="0056486C"/>
    <w:rsid w:val="00564C1B"/>
    <w:rsid w:val="00564F97"/>
    <w:rsid w:val="00565108"/>
    <w:rsid w:val="00565517"/>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1144"/>
    <w:rsid w:val="0057139B"/>
    <w:rsid w:val="00571A7F"/>
    <w:rsid w:val="00571D70"/>
    <w:rsid w:val="005722DD"/>
    <w:rsid w:val="00572B2A"/>
    <w:rsid w:val="005730C8"/>
    <w:rsid w:val="00573252"/>
    <w:rsid w:val="00573260"/>
    <w:rsid w:val="005736E0"/>
    <w:rsid w:val="00573750"/>
    <w:rsid w:val="005738D8"/>
    <w:rsid w:val="00573928"/>
    <w:rsid w:val="00573971"/>
    <w:rsid w:val="00573D82"/>
    <w:rsid w:val="00574007"/>
    <w:rsid w:val="00574533"/>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298"/>
    <w:rsid w:val="00580362"/>
    <w:rsid w:val="00580552"/>
    <w:rsid w:val="005805A7"/>
    <w:rsid w:val="00580928"/>
    <w:rsid w:val="00580A0D"/>
    <w:rsid w:val="00580BB8"/>
    <w:rsid w:val="00580CE7"/>
    <w:rsid w:val="005813CA"/>
    <w:rsid w:val="00581BB6"/>
    <w:rsid w:val="00582080"/>
    <w:rsid w:val="00582670"/>
    <w:rsid w:val="00582A3D"/>
    <w:rsid w:val="00582D24"/>
    <w:rsid w:val="00582FCE"/>
    <w:rsid w:val="00583083"/>
    <w:rsid w:val="00583347"/>
    <w:rsid w:val="00583366"/>
    <w:rsid w:val="0058377C"/>
    <w:rsid w:val="00583B51"/>
    <w:rsid w:val="00583D3B"/>
    <w:rsid w:val="00583E1C"/>
    <w:rsid w:val="005840FD"/>
    <w:rsid w:val="00584236"/>
    <w:rsid w:val="00584DBA"/>
    <w:rsid w:val="00585219"/>
    <w:rsid w:val="00585523"/>
    <w:rsid w:val="005855F1"/>
    <w:rsid w:val="0058570A"/>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2CB3"/>
    <w:rsid w:val="005931C8"/>
    <w:rsid w:val="005931DA"/>
    <w:rsid w:val="00593582"/>
    <w:rsid w:val="005937AD"/>
    <w:rsid w:val="00593857"/>
    <w:rsid w:val="00593F08"/>
    <w:rsid w:val="0059469C"/>
    <w:rsid w:val="00594FB8"/>
    <w:rsid w:val="005950CE"/>
    <w:rsid w:val="005950D2"/>
    <w:rsid w:val="0059520E"/>
    <w:rsid w:val="00595541"/>
    <w:rsid w:val="005955B9"/>
    <w:rsid w:val="00595653"/>
    <w:rsid w:val="005956B4"/>
    <w:rsid w:val="005959F1"/>
    <w:rsid w:val="00595B23"/>
    <w:rsid w:val="00595C6E"/>
    <w:rsid w:val="00595D7F"/>
    <w:rsid w:val="00595F30"/>
    <w:rsid w:val="00596F3F"/>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5B3"/>
    <w:rsid w:val="005A3C0E"/>
    <w:rsid w:val="005A40DD"/>
    <w:rsid w:val="005A4535"/>
    <w:rsid w:val="005A4CE5"/>
    <w:rsid w:val="005A4DFF"/>
    <w:rsid w:val="005A4F02"/>
    <w:rsid w:val="005A57CF"/>
    <w:rsid w:val="005A5921"/>
    <w:rsid w:val="005A5C54"/>
    <w:rsid w:val="005A63EF"/>
    <w:rsid w:val="005A6449"/>
    <w:rsid w:val="005A6DF1"/>
    <w:rsid w:val="005A72A9"/>
    <w:rsid w:val="005A7B79"/>
    <w:rsid w:val="005B0173"/>
    <w:rsid w:val="005B02F3"/>
    <w:rsid w:val="005B0443"/>
    <w:rsid w:val="005B0467"/>
    <w:rsid w:val="005B05FC"/>
    <w:rsid w:val="005B0AAD"/>
    <w:rsid w:val="005B0E1F"/>
    <w:rsid w:val="005B0F0A"/>
    <w:rsid w:val="005B1091"/>
    <w:rsid w:val="005B1388"/>
    <w:rsid w:val="005B1556"/>
    <w:rsid w:val="005B16E0"/>
    <w:rsid w:val="005B1A40"/>
    <w:rsid w:val="005B23FB"/>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2A6"/>
    <w:rsid w:val="005B5601"/>
    <w:rsid w:val="005B5FC6"/>
    <w:rsid w:val="005B5FF8"/>
    <w:rsid w:val="005B63D3"/>
    <w:rsid w:val="005B6415"/>
    <w:rsid w:val="005B678F"/>
    <w:rsid w:val="005B6DB4"/>
    <w:rsid w:val="005B7448"/>
    <w:rsid w:val="005B7594"/>
    <w:rsid w:val="005B7680"/>
    <w:rsid w:val="005B7CD7"/>
    <w:rsid w:val="005B7D47"/>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4C9"/>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B2F"/>
    <w:rsid w:val="005D0BC9"/>
    <w:rsid w:val="005D0FB1"/>
    <w:rsid w:val="005D1364"/>
    <w:rsid w:val="005D14C0"/>
    <w:rsid w:val="005D1E96"/>
    <w:rsid w:val="005D2ED1"/>
    <w:rsid w:val="005D3292"/>
    <w:rsid w:val="005D33B9"/>
    <w:rsid w:val="005D357C"/>
    <w:rsid w:val="005D3D12"/>
    <w:rsid w:val="005D44AE"/>
    <w:rsid w:val="005D49DF"/>
    <w:rsid w:val="005D4D33"/>
    <w:rsid w:val="005D4FAC"/>
    <w:rsid w:val="005D550F"/>
    <w:rsid w:val="005D55F6"/>
    <w:rsid w:val="005D5616"/>
    <w:rsid w:val="005D56B8"/>
    <w:rsid w:val="005D581B"/>
    <w:rsid w:val="005D59B5"/>
    <w:rsid w:val="005D5AA2"/>
    <w:rsid w:val="005D5F1C"/>
    <w:rsid w:val="005D616A"/>
    <w:rsid w:val="005D64A0"/>
    <w:rsid w:val="005D6D22"/>
    <w:rsid w:val="005D6D32"/>
    <w:rsid w:val="005D6EC6"/>
    <w:rsid w:val="005D6F94"/>
    <w:rsid w:val="005D7105"/>
    <w:rsid w:val="005D745A"/>
    <w:rsid w:val="005D7696"/>
    <w:rsid w:val="005D76AF"/>
    <w:rsid w:val="005D7F93"/>
    <w:rsid w:val="005E0065"/>
    <w:rsid w:val="005E06AF"/>
    <w:rsid w:val="005E0CAC"/>
    <w:rsid w:val="005E0F4E"/>
    <w:rsid w:val="005E131A"/>
    <w:rsid w:val="005E1337"/>
    <w:rsid w:val="005E1A8C"/>
    <w:rsid w:val="005E1AC6"/>
    <w:rsid w:val="005E2673"/>
    <w:rsid w:val="005E267D"/>
    <w:rsid w:val="005E2C2F"/>
    <w:rsid w:val="005E3C46"/>
    <w:rsid w:val="005E4284"/>
    <w:rsid w:val="005E4694"/>
    <w:rsid w:val="005E5A9E"/>
    <w:rsid w:val="005E5C82"/>
    <w:rsid w:val="005E5D4D"/>
    <w:rsid w:val="005E622A"/>
    <w:rsid w:val="005E66CC"/>
    <w:rsid w:val="005E67D4"/>
    <w:rsid w:val="005E6C1E"/>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482"/>
    <w:rsid w:val="005F4777"/>
    <w:rsid w:val="005F47DE"/>
    <w:rsid w:val="005F4A98"/>
    <w:rsid w:val="005F5E65"/>
    <w:rsid w:val="005F5ECB"/>
    <w:rsid w:val="005F6458"/>
    <w:rsid w:val="005F6811"/>
    <w:rsid w:val="005F6A91"/>
    <w:rsid w:val="005F7107"/>
    <w:rsid w:val="005F79C7"/>
    <w:rsid w:val="005F7E62"/>
    <w:rsid w:val="0060044A"/>
    <w:rsid w:val="00600490"/>
    <w:rsid w:val="00600501"/>
    <w:rsid w:val="00600820"/>
    <w:rsid w:val="00600838"/>
    <w:rsid w:val="006008AE"/>
    <w:rsid w:val="0060094B"/>
    <w:rsid w:val="006009A8"/>
    <w:rsid w:val="006019DD"/>
    <w:rsid w:val="00601B22"/>
    <w:rsid w:val="00601C18"/>
    <w:rsid w:val="006023BB"/>
    <w:rsid w:val="006023C2"/>
    <w:rsid w:val="00602A51"/>
    <w:rsid w:val="00602D0B"/>
    <w:rsid w:val="00602E6B"/>
    <w:rsid w:val="006030EA"/>
    <w:rsid w:val="006033C3"/>
    <w:rsid w:val="006034F4"/>
    <w:rsid w:val="00603767"/>
    <w:rsid w:val="00603943"/>
    <w:rsid w:val="00603AB4"/>
    <w:rsid w:val="00603EEF"/>
    <w:rsid w:val="006045A6"/>
    <w:rsid w:val="006046D4"/>
    <w:rsid w:val="00605436"/>
    <w:rsid w:val="006058A6"/>
    <w:rsid w:val="00605DF2"/>
    <w:rsid w:val="00606482"/>
    <w:rsid w:val="00606497"/>
    <w:rsid w:val="006066CB"/>
    <w:rsid w:val="0060686E"/>
    <w:rsid w:val="00606928"/>
    <w:rsid w:val="00606DC6"/>
    <w:rsid w:val="00607221"/>
    <w:rsid w:val="00607464"/>
    <w:rsid w:val="006077BE"/>
    <w:rsid w:val="006100CA"/>
    <w:rsid w:val="00610115"/>
    <w:rsid w:val="0061019B"/>
    <w:rsid w:val="00610446"/>
    <w:rsid w:val="00610661"/>
    <w:rsid w:val="00610B79"/>
    <w:rsid w:val="006112A9"/>
    <w:rsid w:val="00611489"/>
    <w:rsid w:val="006119AC"/>
    <w:rsid w:val="00611DA9"/>
    <w:rsid w:val="00611E44"/>
    <w:rsid w:val="00612452"/>
    <w:rsid w:val="00612517"/>
    <w:rsid w:val="006125D7"/>
    <w:rsid w:val="00612961"/>
    <w:rsid w:val="00612B1B"/>
    <w:rsid w:val="00612BA8"/>
    <w:rsid w:val="00612EE3"/>
    <w:rsid w:val="00613161"/>
    <w:rsid w:val="0061323C"/>
    <w:rsid w:val="00613370"/>
    <w:rsid w:val="00613398"/>
    <w:rsid w:val="0061405C"/>
    <w:rsid w:val="0061456F"/>
    <w:rsid w:val="00614660"/>
    <w:rsid w:val="00614E47"/>
    <w:rsid w:val="00614EAE"/>
    <w:rsid w:val="00615430"/>
    <w:rsid w:val="00615449"/>
    <w:rsid w:val="006154FB"/>
    <w:rsid w:val="00615509"/>
    <w:rsid w:val="006156D5"/>
    <w:rsid w:val="00615A85"/>
    <w:rsid w:val="00616212"/>
    <w:rsid w:val="006162EB"/>
    <w:rsid w:val="006165F3"/>
    <w:rsid w:val="0061679F"/>
    <w:rsid w:val="0061685A"/>
    <w:rsid w:val="006169A9"/>
    <w:rsid w:val="00616B61"/>
    <w:rsid w:val="006170C4"/>
    <w:rsid w:val="006170FE"/>
    <w:rsid w:val="00617371"/>
    <w:rsid w:val="006176EC"/>
    <w:rsid w:val="00617B42"/>
    <w:rsid w:val="00617CF4"/>
    <w:rsid w:val="00617FCC"/>
    <w:rsid w:val="00620285"/>
    <w:rsid w:val="00620301"/>
    <w:rsid w:val="00620607"/>
    <w:rsid w:val="006206B9"/>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7A3"/>
    <w:rsid w:val="00623D07"/>
    <w:rsid w:val="00623D87"/>
    <w:rsid w:val="0062403B"/>
    <w:rsid w:val="006242B7"/>
    <w:rsid w:val="006243FE"/>
    <w:rsid w:val="006246DE"/>
    <w:rsid w:val="006248D7"/>
    <w:rsid w:val="006257B4"/>
    <w:rsid w:val="00625A2A"/>
    <w:rsid w:val="00625B1E"/>
    <w:rsid w:val="0062673E"/>
    <w:rsid w:val="00626970"/>
    <w:rsid w:val="00626E8B"/>
    <w:rsid w:val="006277B8"/>
    <w:rsid w:val="00627B4B"/>
    <w:rsid w:val="00627CE6"/>
    <w:rsid w:val="00627D52"/>
    <w:rsid w:val="00627D8D"/>
    <w:rsid w:val="00627E18"/>
    <w:rsid w:val="006301E7"/>
    <w:rsid w:val="006304E9"/>
    <w:rsid w:val="00630C2A"/>
    <w:rsid w:val="00630F34"/>
    <w:rsid w:val="00631126"/>
    <w:rsid w:val="00631456"/>
    <w:rsid w:val="00631657"/>
    <w:rsid w:val="00631795"/>
    <w:rsid w:val="00631C5A"/>
    <w:rsid w:val="00631E16"/>
    <w:rsid w:val="00632AC0"/>
    <w:rsid w:val="00632D8D"/>
    <w:rsid w:val="00632EEB"/>
    <w:rsid w:val="00632F18"/>
    <w:rsid w:val="0063343F"/>
    <w:rsid w:val="006336C1"/>
    <w:rsid w:val="006338C9"/>
    <w:rsid w:val="006339E2"/>
    <w:rsid w:val="00633AE2"/>
    <w:rsid w:val="00633DFB"/>
    <w:rsid w:val="00634006"/>
    <w:rsid w:val="0063401D"/>
    <w:rsid w:val="006346DD"/>
    <w:rsid w:val="006349D2"/>
    <w:rsid w:val="00634AD7"/>
    <w:rsid w:val="0063557B"/>
    <w:rsid w:val="0063557C"/>
    <w:rsid w:val="006357E1"/>
    <w:rsid w:val="00635B77"/>
    <w:rsid w:val="00635BB0"/>
    <w:rsid w:val="00636246"/>
    <w:rsid w:val="006363CB"/>
    <w:rsid w:val="006368C9"/>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919"/>
    <w:rsid w:val="00641F0A"/>
    <w:rsid w:val="006421AC"/>
    <w:rsid w:val="0064287E"/>
    <w:rsid w:val="00642F27"/>
    <w:rsid w:val="00642FFB"/>
    <w:rsid w:val="00643010"/>
    <w:rsid w:val="00643027"/>
    <w:rsid w:val="006433AE"/>
    <w:rsid w:val="00643A61"/>
    <w:rsid w:val="00643F2A"/>
    <w:rsid w:val="00644042"/>
    <w:rsid w:val="00644633"/>
    <w:rsid w:val="006447EF"/>
    <w:rsid w:val="00644981"/>
    <w:rsid w:val="00644B5E"/>
    <w:rsid w:val="00644EFD"/>
    <w:rsid w:val="00645314"/>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017"/>
    <w:rsid w:val="00650925"/>
    <w:rsid w:val="00650D5A"/>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878"/>
    <w:rsid w:val="006569C8"/>
    <w:rsid w:val="00656AFF"/>
    <w:rsid w:val="00656F71"/>
    <w:rsid w:val="00656FD4"/>
    <w:rsid w:val="00657734"/>
    <w:rsid w:val="00657BA8"/>
    <w:rsid w:val="00657D9E"/>
    <w:rsid w:val="00660603"/>
    <w:rsid w:val="0066060B"/>
    <w:rsid w:val="00660989"/>
    <w:rsid w:val="00660BE3"/>
    <w:rsid w:val="00660D61"/>
    <w:rsid w:val="00660E3F"/>
    <w:rsid w:val="00661220"/>
    <w:rsid w:val="0066151E"/>
    <w:rsid w:val="006615CB"/>
    <w:rsid w:val="00661A7B"/>
    <w:rsid w:val="00661B0E"/>
    <w:rsid w:val="00661B43"/>
    <w:rsid w:val="006622AF"/>
    <w:rsid w:val="0066274F"/>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043"/>
    <w:rsid w:val="006658A3"/>
    <w:rsid w:val="00665C46"/>
    <w:rsid w:val="00666261"/>
    <w:rsid w:val="00666389"/>
    <w:rsid w:val="00666AC2"/>
    <w:rsid w:val="00666C8A"/>
    <w:rsid w:val="00667038"/>
    <w:rsid w:val="00670012"/>
    <w:rsid w:val="006701F9"/>
    <w:rsid w:val="00670277"/>
    <w:rsid w:val="00670C49"/>
    <w:rsid w:val="00671128"/>
    <w:rsid w:val="006712E6"/>
    <w:rsid w:val="00671431"/>
    <w:rsid w:val="00671949"/>
    <w:rsid w:val="00671DEF"/>
    <w:rsid w:val="00671F1A"/>
    <w:rsid w:val="006728BD"/>
    <w:rsid w:val="00672AE4"/>
    <w:rsid w:val="00672B8D"/>
    <w:rsid w:val="00672BE7"/>
    <w:rsid w:val="00672D5C"/>
    <w:rsid w:val="006735A6"/>
    <w:rsid w:val="00673EF9"/>
    <w:rsid w:val="006741D1"/>
    <w:rsid w:val="00674626"/>
    <w:rsid w:val="00674700"/>
    <w:rsid w:val="006748C8"/>
    <w:rsid w:val="00674E69"/>
    <w:rsid w:val="006754F0"/>
    <w:rsid w:val="00675615"/>
    <w:rsid w:val="00676321"/>
    <w:rsid w:val="00676B52"/>
    <w:rsid w:val="00676D3B"/>
    <w:rsid w:val="00676E80"/>
    <w:rsid w:val="0067739E"/>
    <w:rsid w:val="00677AD8"/>
    <w:rsid w:val="0068024F"/>
    <w:rsid w:val="006802D0"/>
    <w:rsid w:val="0068054E"/>
    <w:rsid w:val="00680872"/>
    <w:rsid w:val="00680AC0"/>
    <w:rsid w:val="00680C1C"/>
    <w:rsid w:val="00680C9A"/>
    <w:rsid w:val="00681536"/>
    <w:rsid w:val="006815AF"/>
    <w:rsid w:val="00681946"/>
    <w:rsid w:val="00681C41"/>
    <w:rsid w:val="00681E0B"/>
    <w:rsid w:val="00681EBE"/>
    <w:rsid w:val="00681F72"/>
    <w:rsid w:val="00681F89"/>
    <w:rsid w:val="006824F7"/>
    <w:rsid w:val="006828F8"/>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3F"/>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B51"/>
    <w:rsid w:val="00691537"/>
    <w:rsid w:val="00691576"/>
    <w:rsid w:val="00691610"/>
    <w:rsid w:val="0069167F"/>
    <w:rsid w:val="00691979"/>
    <w:rsid w:val="006919FE"/>
    <w:rsid w:val="00691CCA"/>
    <w:rsid w:val="00691D7C"/>
    <w:rsid w:val="006921C4"/>
    <w:rsid w:val="0069231C"/>
    <w:rsid w:val="0069257B"/>
    <w:rsid w:val="00692798"/>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AE9"/>
    <w:rsid w:val="00696DEE"/>
    <w:rsid w:val="00697F32"/>
    <w:rsid w:val="006A0797"/>
    <w:rsid w:val="006A0990"/>
    <w:rsid w:val="006A09C2"/>
    <w:rsid w:val="006A0B51"/>
    <w:rsid w:val="006A0BEE"/>
    <w:rsid w:val="006A10A1"/>
    <w:rsid w:val="006A10D3"/>
    <w:rsid w:val="006A125D"/>
    <w:rsid w:val="006A12E6"/>
    <w:rsid w:val="006A15DE"/>
    <w:rsid w:val="006A15F0"/>
    <w:rsid w:val="006A1728"/>
    <w:rsid w:val="006A19A6"/>
    <w:rsid w:val="006A1CC0"/>
    <w:rsid w:val="006A2065"/>
    <w:rsid w:val="006A22B3"/>
    <w:rsid w:val="006A2B82"/>
    <w:rsid w:val="006A2D74"/>
    <w:rsid w:val="006A328B"/>
    <w:rsid w:val="006A40BD"/>
    <w:rsid w:val="006A44E4"/>
    <w:rsid w:val="006A4762"/>
    <w:rsid w:val="006A47A8"/>
    <w:rsid w:val="006A49C5"/>
    <w:rsid w:val="006A4AB1"/>
    <w:rsid w:val="006A520B"/>
    <w:rsid w:val="006A5413"/>
    <w:rsid w:val="006A5967"/>
    <w:rsid w:val="006A59ED"/>
    <w:rsid w:val="006A5AB1"/>
    <w:rsid w:val="006A5BCD"/>
    <w:rsid w:val="006A5CEE"/>
    <w:rsid w:val="006A5F54"/>
    <w:rsid w:val="006A703D"/>
    <w:rsid w:val="006A741E"/>
    <w:rsid w:val="006A768E"/>
    <w:rsid w:val="006A7850"/>
    <w:rsid w:val="006A7D6D"/>
    <w:rsid w:val="006B01AB"/>
    <w:rsid w:val="006B0432"/>
    <w:rsid w:val="006B04CA"/>
    <w:rsid w:val="006B0734"/>
    <w:rsid w:val="006B13DD"/>
    <w:rsid w:val="006B1765"/>
    <w:rsid w:val="006B1A1A"/>
    <w:rsid w:val="006B1B4E"/>
    <w:rsid w:val="006B1B59"/>
    <w:rsid w:val="006B2416"/>
    <w:rsid w:val="006B24A5"/>
    <w:rsid w:val="006B25F6"/>
    <w:rsid w:val="006B2A4B"/>
    <w:rsid w:val="006B2B53"/>
    <w:rsid w:val="006B3020"/>
    <w:rsid w:val="006B3299"/>
    <w:rsid w:val="006B36AC"/>
    <w:rsid w:val="006B3709"/>
    <w:rsid w:val="006B3755"/>
    <w:rsid w:val="006B3B67"/>
    <w:rsid w:val="006B3C95"/>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690"/>
    <w:rsid w:val="006C09EE"/>
    <w:rsid w:val="006C0F0D"/>
    <w:rsid w:val="006C110D"/>
    <w:rsid w:val="006C1503"/>
    <w:rsid w:val="006C183E"/>
    <w:rsid w:val="006C18A0"/>
    <w:rsid w:val="006C204E"/>
    <w:rsid w:val="006C2106"/>
    <w:rsid w:val="006C211E"/>
    <w:rsid w:val="006C263F"/>
    <w:rsid w:val="006C2B53"/>
    <w:rsid w:val="006C320A"/>
    <w:rsid w:val="006C3400"/>
    <w:rsid w:val="006C4033"/>
    <w:rsid w:val="006C438B"/>
    <w:rsid w:val="006C441F"/>
    <w:rsid w:val="006C488C"/>
    <w:rsid w:val="006C4A13"/>
    <w:rsid w:val="006C4D12"/>
    <w:rsid w:val="006C53B0"/>
    <w:rsid w:val="006C5400"/>
    <w:rsid w:val="006C5817"/>
    <w:rsid w:val="006C5A3F"/>
    <w:rsid w:val="006C5BDD"/>
    <w:rsid w:val="006C5C38"/>
    <w:rsid w:val="006C643D"/>
    <w:rsid w:val="006C6932"/>
    <w:rsid w:val="006C6D72"/>
    <w:rsid w:val="006C6D8F"/>
    <w:rsid w:val="006C6EEB"/>
    <w:rsid w:val="006C7434"/>
    <w:rsid w:val="006C77CC"/>
    <w:rsid w:val="006C7F88"/>
    <w:rsid w:val="006D01DC"/>
    <w:rsid w:val="006D021C"/>
    <w:rsid w:val="006D092D"/>
    <w:rsid w:val="006D1042"/>
    <w:rsid w:val="006D1275"/>
    <w:rsid w:val="006D1675"/>
    <w:rsid w:val="006D171E"/>
    <w:rsid w:val="006D1DC8"/>
    <w:rsid w:val="006D3BB6"/>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5F3"/>
    <w:rsid w:val="006E2BF4"/>
    <w:rsid w:val="006E2FBD"/>
    <w:rsid w:val="006E334F"/>
    <w:rsid w:val="006E3B9D"/>
    <w:rsid w:val="006E40AE"/>
    <w:rsid w:val="006E44F5"/>
    <w:rsid w:val="006E4C40"/>
    <w:rsid w:val="006E50B1"/>
    <w:rsid w:val="006E5149"/>
    <w:rsid w:val="006E5B04"/>
    <w:rsid w:val="006E5D27"/>
    <w:rsid w:val="006E6184"/>
    <w:rsid w:val="006E619B"/>
    <w:rsid w:val="006E676C"/>
    <w:rsid w:val="006E6816"/>
    <w:rsid w:val="006E69AA"/>
    <w:rsid w:val="006E6F66"/>
    <w:rsid w:val="006E716F"/>
    <w:rsid w:val="006E7964"/>
    <w:rsid w:val="006E79DE"/>
    <w:rsid w:val="006E7E3F"/>
    <w:rsid w:val="006F09AB"/>
    <w:rsid w:val="006F0C1E"/>
    <w:rsid w:val="006F0D0E"/>
    <w:rsid w:val="006F0D9D"/>
    <w:rsid w:val="006F1138"/>
    <w:rsid w:val="006F1299"/>
    <w:rsid w:val="006F12BC"/>
    <w:rsid w:val="006F132A"/>
    <w:rsid w:val="006F137C"/>
    <w:rsid w:val="006F1614"/>
    <w:rsid w:val="006F1720"/>
    <w:rsid w:val="006F1B72"/>
    <w:rsid w:val="006F1FBA"/>
    <w:rsid w:val="006F20A2"/>
    <w:rsid w:val="006F2464"/>
    <w:rsid w:val="006F24BB"/>
    <w:rsid w:val="006F2616"/>
    <w:rsid w:val="006F26F1"/>
    <w:rsid w:val="006F28EC"/>
    <w:rsid w:val="006F2B32"/>
    <w:rsid w:val="006F2D39"/>
    <w:rsid w:val="006F2F07"/>
    <w:rsid w:val="006F32B7"/>
    <w:rsid w:val="006F3A4B"/>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07"/>
    <w:rsid w:val="00700364"/>
    <w:rsid w:val="00700C3B"/>
    <w:rsid w:val="007014A4"/>
    <w:rsid w:val="0070180D"/>
    <w:rsid w:val="00701948"/>
    <w:rsid w:val="00701C3A"/>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B24"/>
    <w:rsid w:val="00713D53"/>
    <w:rsid w:val="007140D3"/>
    <w:rsid w:val="00714116"/>
    <w:rsid w:val="007143A6"/>
    <w:rsid w:val="007145AC"/>
    <w:rsid w:val="00714B30"/>
    <w:rsid w:val="00714D35"/>
    <w:rsid w:val="007153AB"/>
    <w:rsid w:val="00715460"/>
    <w:rsid w:val="00715481"/>
    <w:rsid w:val="007158AA"/>
    <w:rsid w:val="007158D5"/>
    <w:rsid w:val="00715CAF"/>
    <w:rsid w:val="00715F6E"/>
    <w:rsid w:val="0071600E"/>
    <w:rsid w:val="007162B8"/>
    <w:rsid w:val="00716710"/>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33"/>
    <w:rsid w:val="007216A5"/>
    <w:rsid w:val="00721FD0"/>
    <w:rsid w:val="007224A3"/>
    <w:rsid w:val="00722717"/>
    <w:rsid w:val="00722E43"/>
    <w:rsid w:val="007231A3"/>
    <w:rsid w:val="00723633"/>
    <w:rsid w:val="00723ED3"/>
    <w:rsid w:val="00724000"/>
    <w:rsid w:val="007243E2"/>
    <w:rsid w:val="007244DB"/>
    <w:rsid w:val="00724864"/>
    <w:rsid w:val="00724CDA"/>
    <w:rsid w:val="00724CF1"/>
    <w:rsid w:val="00725402"/>
    <w:rsid w:val="0072547A"/>
    <w:rsid w:val="00725485"/>
    <w:rsid w:val="00725740"/>
    <w:rsid w:val="00725D0A"/>
    <w:rsid w:val="007263D7"/>
    <w:rsid w:val="00726A45"/>
    <w:rsid w:val="00726E11"/>
    <w:rsid w:val="00726E2B"/>
    <w:rsid w:val="00726EF1"/>
    <w:rsid w:val="00726F29"/>
    <w:rsid w:val="00727FE7"/>
    <w:rsid w:val="0073034D"/>
    <w:rsid w:val="007306BD"/>
    <w:rsid w:val="007308B0"/>
    <w:rsid w:val="00730B3C"/>
    <w:rsid w:val="00730C64"/>
    <w:rsid w:val="007312D9"/>
    <w:rsid w:val="007318A7"/>
    <w:rsid w:val="00731EA3"/>
    <w:rsid w:val="0073239D"/>
    <w:rsid w:val="007323E3"/>
    <w:rsid w:val="00732507"/>
    <w:rsid w:val="007329B8"/>
    <w:rsid w:val="00732A8B"/>
    <w:rsid w:val="00732B13"/>
    <w:rsid w:val="00732DC7"/>
    <w:rsid w:val="00732FD8"/>
    <w:rsid w:val="00733042"/>
    <w:rsid w:val="0073316B"/>
    <w:rsid w:val="0073332C"/>
    <w:rsid w:val="007335AD"/>
    <w:rsid w:val="00733C9B"/>
    <w:rsid w:val="00733E1B"/>
    <w:rsid w:val="00734081"/>
    <w:rsid w:val="007340CA"/>
    <w:rsid w:val="007345A9"/>
    <w:rsid w:val="007346D0"/>
    <w:rsid w:val="00734712"/>
    <w:rsid w:val="00734A78"/>
    <w:rsid w:val="00734B5D"/>
    <w:rsid w:val="00734C38"/>
    <w:rsid w:val="007355B5"/>
    <w:rsid w:val="00735B46"/>
    <w:rsid w:val="00735FBD"/>
    <w:rsid w:val="007361BC"/>
    <w:rsid w:val="0073629D"/>
    <w:rsid w:val="00736A48"/>
    <w:rsid w:val="00736DD0"/>
    <w:rsid w:val="00736E0B"/>
    <w:rsid w:val="00737067"/>
    <w:rsid w:val="00737235"/>
    <w:rsid w:val="0073729E"/>
    <w:rsid w:val="007373CE"/>
    <w:rsid w:val="00737463"/>
    <w:rsid w:val="007376C0"/>
    <w:rsid w:val="00737720"/>
    <w:rsid w:val="00737AFA"/>
    <w:rsid w:val="00737B5A"/>
    <w:rsid w:val="0074075C"/>
    <w:rsid w:val="00740874"/>
    <w:rsid w:val="00740BF1"/>
    <w:rsid w:val="00740C48"/>
    <w:rsid w:val="0074103A"/>
    <w:rsid w:val="00741839"/>
    <w:rsid w:val="00741B7F"/>
    <w:rsid w:val="00741D13"/>
    <w:rsid w:val="00741E68"/>
    <w:rsid w:val="00742796"/>
    <w:rsid w:val="007427C5"/>
    <w:rsid w:val="00742B38"/>
    <w:rsid w:val="00742EBB"/>
    <w:rsid w:val="00743082"/>
    <w:rsid w:val="00743090"/>
    <w:rsid w:val="00743519"/>
    <w:rsid w:val="00743EAF"/>
    <w:rsid w:val="00744061"/>
    <w:rsid w:val="007442D2"/>
    <w:rsid w:val="00745363"/>
    <w:rsid w:val="00745696"/>
    <w:rsid w:val="007456D1"/>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08F"/>
    <w:rsid w:val="0075272B"/>
    <w:rsid w:val="0075283E"/>
    <w:rsid w:val="00752A80"/>
    <w:rsid w:val="00752E20"/>
    <w:rsid w:val="00752EB1"/>
    <w:rsid w:val="0075357A"/>
    <w:rsid w:val="007535EB"/>
    <w:rsid w:val="00753F02"/>
    <w:rsid w:val="00754146"/>
    <w:rsid w:val="00754739"/>
    <w:rsid w:val="00754AA2"/>
    <w:rsid w:val="00754B7A"/>
    <w:rsid w:val="00755B74"/>
    <w:rsid w:val="00755DC2"/>
    <w:rsid w:val="00756893"/>
    <w:rsid w:val="00756FFB"/>
    <w:rsid w:val="00757971"/>
    <w:rsid w:val="00760342"/>
    <w:rsid w:val="007603E8"/>
    <w:rsid w:val="007604AE"/>
    <w:rsid w:val="00760975"/>
    <w:rsid w:val="00760C85"/>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69BD"/>
    <w:rsid w:val="00766B0A"/>
    <w:rsid w:val="0076739F"/>
    <w:rsid w:val="00767A6B"/>
    <w:rsid w:val="00767FB2"/>
    <w:rsid w:val="0077019B"/>
    <w:rsid w:val="00770380"/>
    <w:rsid w:val="00770383"/>
    <w:rsid w:val="0077044C"/>
    <w:rsid w:val="00770982"/>
    <w:rsid w:val="00770C0A"/>
    <w:rsid w:val="0077123F"/>
    <w:rsid w:val="007712C1"/>
    <w:rsid w:val="0077182C"/>
    <w:rsid w:val="00771E14"/>
    <w:rsid w:val="007720FC"/>
    <w:rsid w:val="007722BB"/>
    <w:rsid w:val="007725EE"/>
    <w:rsid w:val="00772757"/>
    <w:rsid w:val="00773225"/>
    <w:rsid w:val="00773517"/>
    <w:rsid w:val="007735ED"/>
    <w:rsid w:val="00773DF0"/>
    <w:rsid w:val="00774005"/>
    <w:rsid w:val="00774412"/>
    <w:rsid w:val="00774560"/>
    <w:rsid w:val="0077459E"/>
    <w:rsid w:val="00774E22"/>
    <w:rsid w:val="00775327"/>
    <w:rsid w:val="00775406"/>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0F8E"/>
    <w:rsid w:val="00781074"/>
    <w:rsid w:val="00781205"/>
    <w:rsid w:val="00781509"/>
    <w:rsid w:val="0078157C"/>
    <w:rsid w:val="00782109"/>
    <w:rsid w:val="0078230C"/>
    <w:rsid w:val="00782426"/>
    <w:rsid w:val="00782551"/>
    <w:rsid w:val="007826EA"/>
    <w:rsid w:val="007828D4"/>
    <w:rsid w:val="0078297C"/>
    <w:rsid w:val="0078326A"/>
    <w:rsid w:val="007832C3"/>
    <w:rsid w:val="00783363"/>
    <w:rsid w:val="0078362B"/>
    <w:rsid w:val="00784D46"/>
    <w:rsid w:val="00784FFD"/>
    <w:rsid w:val="00785F9F"/>
    <w:rsid w:val="007864AF"/>
    <w:rsid w:val="00786AC3"/>
    <w:rsid w:val="00786BBC"/>
    <w:rsid w:val="00786D78"/>
    <w:rsid w:val="00786F3F"/>
    <w:rsid w:val="007876E1"/>
    <w:rsid w:val="0078792B"/>
    <w:rsid w:val="007900DE"/>
    <w:rsid w:val="0079099C"/>
    <w:rsid w:val="0079150C"/>
    <w:rsid w:val="0079162F"/>
    <w:rsid w:val="0079179B"/>
    <w:rsid w:val="007918D5"/>
    <w:rsid w:val="0079190D"/>
    <w:rsid w:val="007919AB"/>
    <w:rsid w:val="007919B5"/>
    <w:rsid w:val="007919F2"/>
    <w:rsid w:val="00791B2C"/>
    <w:rsid w:val="00791DE7"/>
    <w:rsid w:val="0079201F"/>
    <w:rsid w:val="0079206B"/>
    <w:rsid w:val="007920FD"/>
    <w:rsid w:val="007926B3"/>
    <w:rsid w:val="007927F3"/>
    <w:rsid w:val="00793419"/>
    <w:rsid w:val="00793622"/>
    <w:rsid w:val="00793AA0"/>
    <w:rsid w:val="00793B21"/>
    <w:rsid w:val="00793B48"/>
    <w:rsid w:val="00793E7F"/>
    <w:rsid w:val="00794742"/>
    <w:rsid w:val="007955B0"/>
    <w:rsid w:val="0079576B"/>
    <w:rsid w:val="00795807"/>
    <w:rsid w:val="00795DE8"/>
    <w:rsid w:val="00796032"/>
    <w:rsid w:val="007960D0"/>
    <w:rsid w:val="0079646F"/>
    <w:rsid w:val="00796763"/>
    <w:rsid w:val="00796BFA"/>
    <w:rsid w:val="00796F51"/>
    <w:rsid w:val="007973A6"/>
    <w:rsid w:val="00797B54"/>
    <w:rsid w:val="00797C50"/>
    <w:rsid w:val="00797CB1"/>
    <w:rsid w:val="00797DB6"/>
    <w:rsid w:val="00797ED1"/>
    <w:rsid w:val="00797EE5"/>
    <w:rsid w:val="007A08FF"/>
    <w:rsid w:val="007A1699"/>
    <w:rsid w:val="007A1C6C"/>
    <w:rsid w:val="007A27DD"/>
    <w:rsid w:val="007A324D"/>
    <w:rsid w:val="007A3755"/>
    <w:rsid w:val="007A39B2"/>
    <w:rsid w:val="007A3DE1"/>
    <w:rsid w:val="007A46B9"/>
    <w:rsid w:val="007A492E"/>
    <w:rsid w:val="007A4D62"/>
    <w:rsid w:val="007A4DCF"/>
    <w:rsid w:val="007A4F15"/>
    <w:rsid w:val="007A5160"/>
    <w:rsid w:val="007A5453"/>
    <w:rsid w:val="007A5C0C"/>
    <w:rsid w:val="007A6224"/>
    <w:rsid w:val="007A632A"/>
    <w:rsid w:val="007A657D"/>
    <w:rsid w:val="007A6596"/>
    <w:rsid w:val="007A65E2"/>
    <w:rsid w:val="007A65ED"/>
    <w:rsid w:val="007A67BD"/>
    <w:rsid w:val="007A695F"/>
    <w:rsid w:val="007A70D5"/>
    <w:rsid w:val="007A7C34"/>
    <w:rsid w:val="007A7E57"/>
    <w:rsid w:val="007B03F2"/>
    <w:rsid w:val="007B0D19"/>
    <w:rsid w:val="007B1179"/>
    <w:rsid w:val="007B1619"/>
    <w:rsid w:val="007B1ADF"/>
    <w:rsid w:val="007B1FBF"/>
    <w:rsid w:val="007B2802"/>
    <w:rsid w:val="007B2901"/>
    <w:rsid w:val="007B42D7"/>
    <w:rsid w:val="007B43E5"/>
    <w:rsid w:val="007B4685"/>
    <w:rsid w:val="007B4A78"/>
    <w:rsid w:val="007B4BA7"/>
    <w:rsid w:val="007B4C89"/>
    <w:rsid w:val="007B5694"/>
    <w:rsid w:val="007B58E3"/>
    <w:rsid w:val="007B5E5C"/>
    <w:rsid w:val="007B67B1"/>
    <w:rsid w:val="007B693E"/>
    <w:rsid w:val="007B71C2"/>
    <w:rsid w:val="007B7288"/>
    <w:rsid w:val="007B7494"/>
    <w:rsid w:val="007B7CBD"/>
    <w:rsid w:val="007B7D38"/>
    <w:rsid w:val="007B7E19"/>
    <w:rsid w:val="007B7F42"/>
    <w:rsid w:val="007C0613"/>
    <w:rsid w:val="007C0799"/>
    <w:rsid w:val="007C0842"/>
    <w:rsid w:val="007C09CC"/>
    <w:rsid w:val="007C0F85"/>
    <w:rsid w:val="007C17D1"/>
    <w:rsid w:val="007C1932"/>
    <w:rsid w:val="007C1B6F"/>
    <w:rsid w:val="007C1FD5"/>
    <w:rsid w:val="007C224E"/>
    <w:rsid w:val="007C282E"/>
    <w:rsid w:val="007C2B51"/>
    <w:rsid w:val="007C3231"/>
    <w:rsid w:val="007C39A8"/>
    <w:rsid w:val="007C3CC9"/>
    <w:rsid w:val="007C3ECB"/>
    <w:rsid w:val="007C3FB3"/>
    <w:rsid w:val="007C431B"/>
    <w:rsid w:val="007C46D1"/>
    <w:rsid w:val="007C4A8E"/>
    <w:rsid w:val="007C52E4"/>
    <w:rsid w:val="007C55B7"/>
    <w:rsid w:val="007C5B98"/>
    <w:rsid w:val="007C5E29"/>
    <w:rsid w:val="007C62C6"/>
    <w:rsid w:val="007C698B"/>
    <w:rsid w:val="007C6CBC"/>
    <w:rsid w:val="007C6D9B"/>
    <w:rsid w:val="007C6ED0"/>
    <w:rsid w:val="007C754F"/>
    <w:rsid w:val="007C7759"/>
    <w:rsid w:val="007C7BA7"/>
    <w:rsid w:val="007C7DC0"/>
    <w:rsid w:val="007C7DFE"/>
    <w:rsid w:val="007D09A4"/>
    <w:rsid w:val="007D0D83"/>
    <w:rsid w:val="007D0E69"/>
    <w:rsid w:val="007D1AF3"/>
    <w:rsid w:val="007D1E2F"/>
    <w:rsid w:val="007D226B"/>
    <w:rsid w:val="007D2864"/>
    <w:rsid w:val="007D2FB9"/>
    <w:rsid w:val="007D33C0"/>
    <w:rsid w:val="007D34C1"/>
    <w:rsid w:val="007D34FE"/>
    <w:rsid w:val="007D3E69"/>
    <w:rsid w:val="007D3ED9"/>
    <w:rsid w:val="007D41DC"/>
    <w:rsid w:val="007D42DE"/>
    <w:rsid w:val="007D47F8"/>
    <w:rsid w:val="007D5207"/>
    <w:rsid w:val="007D555E"/>
    <w:rsid w:val="007D5AF0"/>
    <w:rsid w:val="007D63F7"/>
    <w:rsid w:val="007D6BC1"/>
    <w:rsid w:val="007D6D91"/>
    <w:rsid w:val="007D6DFE"/>
    <w:rsid w:val="007D71DA"/>
    <w:rsid w:val="007D7786"/>
    <w:rsid w:val="007D78C6"/>
    <w:rsid w:val="007D7B77"/>
    <w:rsid w:val="007D7D39"/>
    <w:rsid w:val="007E0083"/>
    <w:rsid w:val="007E00C9"/>
    <w:rsid w:val="007E02CB"/>
    <w:rsid w:val="007E0411"/>
    <w:rsid w:val="007E0513"/>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8DD"/>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E7CA0"/>
    <w:rsid w:val="007E7E5D"/>
    <w:rsid w:val="007F0442"/>
    <w:rsid w:val="007F0F11"/>
    <w:rsid w:val="007F11D2"/>
    <w:rsid w:val="007F154E"/>
    <w:rsid w:val="007F15EE"/>
    <w:rsid w:val="007F16DF"/>
    <w:rsid w:val="007F198D"/>
    <w:rsid w:val="007F19AD"/>
    <w:rsid w:val="007F1FB5"/>
    <w:rsid w:val="007F238D"/>
    <w:rsid w:val="007F2427"/>
    <w:rsid w:val="007F28B4"/>
    <w:rsid w:val="007F376B"/>
    <w:rsid w:val="007F3B4E"/>
    <w:rsid w:val="007F435B"/>
    <w:rsid w:val="007F44E1"/>
    <w:rsid w:val="007F4891"/>
    <w:rsid w:val="007F5502"/>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795"/>
    <w:rsid w:val="00801D4E"/>
    <w:rsid w:val="00801D55"/>
    <w:rsid w:val="00801EB0"/>
    <w:rsid w:val="008022F7"/>
    <w:rsid w:val="008025FA"/>
    <w:rsid w:val="00802C05"/>
    <w:rsid w:val="00802E61"/>
    <w:rsid w:val="00803118"/>
    <w:rsid w:val="00803196"/>
    <w:rsid w:val="008036EC"/>
    <w:rsid w:val="00803C18"/>
    <w:rsid w:val="00804164"/>
    <w:rsid w:val="0080429D"/>
    <w:rsid w:val="008042B6"/>
    <w:rsid w:val="008048CD"/>
    <w:rsid w:val="00804A42"/>
    <w:rsid w:val="00804BDA"/>
    <w:rsid w:val="00804C87"/>
    <w:rsid w:val="00805198"/>
    <w:rsid w:val="008051DB"/>
    <w:rsid w:val="00805280"/>
    <w:rsid w:val="00805596"/>
    <w:rsid w:val="00805687"/>
    <w:rsid w:val="008059AF"/>
    <w:rsid w:val="00805B9D"/>
    <w:rsid w:val="00805BD7"/>
    <w:rsid w:val="00805F63"/>
    <w:rsid w:val="008061CB"/>
    <w:rsid w:val="0080709E"/>
    <w:rsid w:val="0080711C"/>
    <w:rsid w:val="0080737C"/>
    <w:rsid w:val="008073A7"/>
    <w:rsid w:val="00807760"/>
    <w:rsid w:val="00807A1F"/>
    <w:rsid w:val="00807A4A"/>
    <w:rsid w:val="008100DD"/>
    <w:rsid w:val="00810246"/>
    <w:rsid w:val="0081049C"/>
    <w:rsid w:val="0081056B"/>
    <w:rsid w:val="00810742"/>
    <w:rsid w:val="00810A63"/>
    <w:rsid w:val="00810B68"/>
    <w:rsid w:val="00810F2A"/>
    <w:rsid w:val="00811224"/>
    <w:rsid w:val="008113FD"/>
    <w:rsid w:val="00811661"/>
    <w:rsid w:val="00811C3D"/>
    <w:rsid w:val="00812E6C"/>
    <w:rsid w:val="0081353A"/>
    <w:rsid w:val="008139A4"/>
    <w:rsid w:val="00813C27"/>
    <w:rsid w:val="008140F7"/>
    <w:rsid w:val="0081425F"/>
    <w:rsid w:val="0081436C"/>
    <w:rsid w:val="00814432"/>
    <w:rsid w:val="0081465B"/>
    <w:rsid w:val="00814A40"/>
    <w:rsid w:val="00814DE1"/>
    <w:rsid w:val="008154A0"/>
    <w:rsid w:val="0081590A"/>
    <w:rsid w:val="008159E6"/>
    <w:rsid w:val="0081622E"/>
    <w:rsid w:val="008164A3"/>
    <w:rsid w:val="00816775"/>
    <w:rsid w:val="00816879"/>
    <w:rsid w:val="0081692D"/>
    <w:rsid w:val="008169D1"/>
    <w:rsid w:val="00816CFA"/>
    <w:rsid w:val="00816F02"/>
    <w:rsid w:val="00816FB8"/>
    <w:rsid w:val="008170C5"/>
    <w:rsid w:val="0081747F"/>
    <w:rsid w:val="008178FF"/>
    <w:rsid w:val="00817C19"/>
    <w:rsid w:val="00817FDB"/>
    <w:rsid w:val="0082022B"/>
    <w:rsid w:val="00820422"/>
    <w:rsid w:val="008206D6"/>
    <w:rsid w:val="0082089A"/>
    <w:rsid w:val="008208AA"/>
    <w:rsid w:val="008209AE"/>
    <w:rsid w:val="00820D60"/>
    <w:rsid w:val="00820EE8"/>
    <w:rsid w:val="0082145A"/>
    <w:rsid w:val="00821C5F"/>
    <w:rsid w:val="00821FA9"/>
    <w:rsid w:val="008222E5"/>
    <w:rsid w:val="0082256C"/>
    <w:rsid w:val="00822841"/>
    <w:rsid w:val="00823006"/>
    <w:rsid w:val="0082350E"/>
    <w:rsid w:val="00823653"/>
    <w:rsid w:val="00823B9A"/>
    <w:rsid w:val="0082404E"/>
    <w:rsid w:val="0082449D"/>
    <w:rsid w:val="008246AE"/>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0F7E"/>
    <w:rsid w:val="00831046"/>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92D"/>
    <w:rsid w:val="00840DDB"/>
    <w:rsid w:val="00840FDC"/>
    <w:rsid w:val="0084171B"/>
    <w:rsid w:val="00841804"/>
    <w:rsid w:val="008418DA"/>
    <w:rsid w:val="00841904"/>
    <w:rsid w:val="00841D13"/>
    <w:rsid w:val="00841FA6"/>
    <w:rsid w:val="00842054"/>
    <w:rsid w:val="00842204"/>
    <w:rsid w:val="00842450"/>
    <w:rsid w:val="0084257A"/>
    <w:rsid w:val="00842690"/>
    <w:rsid w:val="00842917"/>
    <w:rsid w:val="00842A2A"/>
    <w:rsid w:val="00842EF9"/>
    <w:rsid w:val="00843A11"/>
    <w:rsid w:val="0084493A"/>
    <w:rsid w:val="00844B7D"/>
    <w:rsid w:val="00844BEF"/>
    <w:rsid w:val="00845081"/>
    <w:rsid w:val="0084520A"/>
    <w:rsid w:val="0084572A"/>
    <w:rsid w:val="00845B44"/>
    <w:rsid w:val="00845CF7"/>
    <w:rsid w:val="00845E4F"/>
    <w:rsid w:val="00845FEA"/>
    <w:rsid w:val="008460A0"/>
    <w:rsid w:val="0084622C"/>
    <w:rsid w:val="008464BF"/>
    <w:rsid w:val="00846599"/>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23A"/>
    <w:rsid w:val="008525B6"/>
    <w:rsid w:val="0085276F"/>
    <w:rsid w:val="008527D0"/>
    <w:rsid w:val="00852A0A"/>
    <w:rsid w:val="00852A44"/>
    <w:rsid w:val="00852AA8"/>
    <w:rsid w:val="00852B6C"/>
    <w:rsid w:val="00852C17"/>
    <w:rsid w:val="00852FC4"/>
    <w:rsid w:val="0085357E"/>
    <w:rsid w:val="008535C8"/>
    <w:rsid w:val="00853A2C"/>
    <w:rsid w:val="00853D0E"/>
    <w:rsid w:val="00854399"/>
    <w:rsid w:val="008546AD"/>
    <w:rsid w:val="00854BA3"/>
    <w:rsid w:val="00854DD4"/>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3F35"/>
    <w:rsid w:val="00864D7F"/>
    <w:rsid w:val="00864F43"/>
    <w:rsid w:val="0086526D"/>
    <w:rsid w:val="008655C7"/>
    <w:rsid w:val="008658C5"/>
    <w:rsid w:val="00865BEE"/>
    <w:rsid w:val="00865D23"/>
    <w:rsid w:val="00865D6F"/>
    <w:rsid w:val="00865ED6"/>
    <w:rsid w:val="00865F19"/>
    <w:rsid w:val="008661DA"/>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03E"/>
    <w:rsid w:val="00874357"/>
    <w:rsid w:val="008743AA"/>
    <w:rsid w:val="008743E1"/>
    <w:rsid w:val="0087441A"/>
    <w:rsid w:val="008746A0"/>
    <w:rsid w:val="0087493D"/>
    <w:rsid w:val="00874DB0"/>
    <w:rsid w:val="00874E43"/>
    <w:rsid w:val="008754BC"/>
    <w:rsid w:val="008756AF"/>
    <w:rsid w:val="00875DB5"/>
    <w:rsid w:val="0087608B"/>
    <w:rsid w:val="00877044"/>
    <w:rsid w:val="008773FF"/>
    <w:rsid w:val="00877DBC"/>
    <w:rsid w:val="0088071D"/>
    <w:rsid w:val="008809C3"/>
    <w:rsid w:val="00880A26"/>
    <w:rsid w:val="00880BBC"/>
    <w:rsid w:val="008812F5"/>
    <w:rsid w:val="0088145C"/>
    <w:rsid w:val="008817DC"/>
    <w:rsid w:val="008826BD"/>
    <w:rsid w:val="00882897"/>
    <w:rsid w:val="00882CB4"/>
    <w:rsid w:val="00882D24"/>
    <w:rsid w:val="00882DE1"/>
    <w:rsid w:val="0088381F"/>
    <w:rsid w:val="008839BA"/>
    <w:rsid w:val="00883DC9"/>
    <w:rsid w:val="0088406E"/>
    <w:rsid w:val="00884B43"/>
    <w:rsid w:val="00885165"/>
    <w:rsid w:val="00885C04"/>
    <w:rsid w:val="00885EBC"/>
    <w:rsid w:val="00885FD6"/>
    <w:rsid w:val="008861B8"/>
    <w:rsid w:val="008865C1"/>
    <w:rsid w:val="00886856"/>
    <w:rsid w:val="00886858"/>
    <w:rsid w:val="008868A0"/>
    <w:rsid w:val="00886E91"/>
    <w:rsid w:val="008872D3"/>
    <w:rsid w:val="008875D8"/>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2CF"/>
    <w:rsid w:val="00892376"/>
    <w:rsid w:val="0089272D"/>
    <w:rsid w:val="008927A8"/>
    <w:rsid w:val="008933AC"/>
    <w:rsid w:val="00893A4C"/>
    <w:rsid w:val="00893B48"/>
    <w:rsid w:val="00893B96"/>
    <w:rsid w:val="00893D8B"/>
    <w:rsid w:val="00893DF5"/>
    <w:rsid w:val="008942E7"/>
    <w:rsid w:val="008944B6"/>
    <w:rsid w:val="008946D7"/>
    <w:rsid w:val="00894792"/>
    <w:rsid w:val="00894DF9"/>
    <w:rsid w:val="00895511"/>
    <w:rsid w:val="0089580F"/>
    <w:rsid w:val="00895B9B"/>
    <w:rsid w:val="00895EE0"/>
    <w:rsid w:val="00895F2F"/>
    <w:rsid w:val="008960AC"/>
    <w:rsid w:val="008964E9"/>
    <w:rsid w:val="0089655E"/>
    <w:rsid w:val="0089659E"/>
    <w:rsid w:val="00896671"/>
    <w:rsid w:val="008966B7"/>
    <w:rsid w:val="00896B52"/>
    <w:rsid w:val="008971B3"/>
    <w:rsid w:val="00897373"/>
    <w:rsid w:val="0089766C"/>
    <w:rsid w:val="008976A4"/>
    <w:rsid w:val="00897915"/>
    <w:rsid w:val="00897DE2"/>
    <w:rsid w:val="008A0200"/>
    <w:rsid w:val="008A062C"/>
    <w:rsid w:val="008A0C7F"/>
    <w:rsid w:val="008A0E84"/>
    <w:rsid w:val="008A1970"/>
    <w:rsid w:val="008A1B1F"/>
    <w:rsid w:val="008A1CB5"/>
    <w:rsid w:val="008A1CE8"/>
    <w:rsid w:val="008A1D2A"/>
    <w:rsid w:val="008A24F0"/>
    <w:rsid w:val="008A260B"/>
    <w:rsid w:val="008A271C"/>
    <w:rsid w:val="008A2846"/>
    <w:rsid w:val="008A2D6C"/>
    <w:rsid w:val="008A2FC9"/>
    <w:rsid w:val="008A3281"/>
    <w:rsid w:val="008A3625"/>
    <w:rsid w:val="008A3E9E"/>
    <w:rsid w:val="008A455C"/>
    <w:rsid w:val="008A47C4"/>
    <w:rsid w:val="008A5386"/>
    <w:rsid w:val="008A55D4"/>
    <w:rsid w:val="008A5975"/>
    <w:rsid w:val="008A5BA3"/>
    <w:rsid w:val="008A5EBD"/>
    <w:rsid w:val="008A5EC5"/>
    <w:rsid w:val="008A5F3F"/>
    <w:rsid w:val="008A638C"/>
    <w:rsid w:val="008A6814"/>
    <w:rsid w:val="008A6923"/>
    <w:rsid w:val="008A6D5C"/>
    <w:rsid w:val="008A767A"/>
    <w:rsid w:val="008A7885"/>
    <w:rsid w:val="008A7E3D"/>
    <w:rsid w:val="008A7E8A"/>
    <w:rsid w:val="008B05A0"/>
    <w:rsid w:val="008B070A"/>
    <w:rsid w:val="008B08C1"/>
    <w:rsid w:val="008B0AD3"/>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6F9E"/>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6C3B"/>
    <w:rsid w:val="008C792C"/>
    <w:rsid w:val="008C7F99"/>
    <w:rsid w:val="008D0C67"/>
    <w:rsid w:val="008D0FEA"/>
    <w:rsid w:val="008D1645"/>
    <w:rsid w:val="008D1A0C"/>
    <w:rsid w:val="008D1DE2"/>
    <w:rsid w:val="008D1E32"/>
    <w:rsid w:val="008D204D"/>
    <w:rsid w:val="008D2066"/>
    <w:rsid w:val="008D21BB"/>
    <w:rsid w:val="008D2258"/>
    <w:rsid w:val="008D23CF"/>
    <w:rsid w:val="008D294D"/>
    <w:rsid w:val="008D2D27"/>
    <w:rsid w:val="008D34CB"/>
    <w:rsid w:val="008D39D7"/>
    <w:rsid w:val="008D3B5B"/>
    <w:rsid w:val="008D3D0A"/>
    <w:rsid w:val="008D3F66"/>
    <w:rsid w:val="008D4941"/>
    <w:rsid w:val="008D4BFA"/>
    <w:rsid w:val="008D510C"/>
    <w:rsid w:val="008D51C1"/>
    <w:rsid w:val="008D51E4"/>
    <w:rsid w:val="008D5359"/>
    <w:rsid w:val="008D59D6"/>
    <w:rsid w:val="008D5C4E"/>
    <w:rsid w:val="008D6030"/>
    <w:rsid w:val="008D6281"/>
    <w:rsid w:val="008D67EC"/>
    <w:rsid w:val="008D694E"/>
    <w:rsid w:val="008D6960"/>
    <w:rsid w:val="008D6CBA"/>
    <w:rsid w:val="008D6F7C"/>
    <w:rsid w:val="008D7121"/>
    <w:rsid w:val="008D7772"/>
    <w:rsid w:val="008D7828"/>
    <w:rsid w:val="008D789D"/>
    <w:rsid w:val="008D7C75"/>
    <w:rsid w:val="008D7F8A"/>
    <w:rsid w:val="008E03A9"/>
    <w:rsid w:val="008E03C1"/>
    <w:rsid w:val="008E0834"/>
    <w:rsid w:val="008E098A"/>
    <w:rsid w:val="008E0BD7"/>
    <w:rsid w:val="008E0E09"/>
    <w:rsid w:val="008E195C"/>
    <w:rsid w:val="008E1C2A"/>
    <w:rsid w:val="008E1CE0"/>
    <w:rsid w:val="008E1E16"/>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4DF6"/>
    <w:rsid w:val="008E5045"/>
    <w:rsid w:val="008E5A2F"/>
    <w:rsid w:val="008E5A9E"/>
    <w:rsid w:val="008E61D6"/>
    <w:rsid w:val="008E622B"/>
    <w:rsid w:val="008E6319"/>
    <w:rsid w:val="008E65F7"/>
    <w:rsid w:val="008E6B4A"/>
    <w:rsid w:val="008E6B6F"/>
    <w:rsid w:val="008E7479"/>
    <w:rsid w:val="008E75D9"/>
    <w:rsid w:val="008E7647"/>
    <w:rsid w:val="008E7AC6"/>
    <w:rsid w:val="008E7C84"/>
    <w:rsid w:val="008E7C88"/>
    <w:rsid w:val="008F01C8"/>
    <w:rsid w:val="008F05BE"/>
    <w:rsid w:val="008F0721"/>
    <w:rsid w:val="008F1087"/>
    <w:rsid w:val="008F167E"/>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0FA"/>
    <w:rsid w:val="008F56C2"/>
    <w:rsid w:val="008F56CC"/>
    <w:rsid w:val="008F5A0D"/>
    <w:rsid w:val="008F5AB2"/>
    <w:rsid w:val="008F5C33"/>
    <w:rsid w:val="008F5CAB"/>
    <w:rsid w:val="008F65E8"/>
    <w:rsid w:val="008F68DF"/>
    <w:rsid w:val="008F6BF5"/>
    <w:rsid w:val="008F6E0D"/>
    <w:rsid w:val="008F7033"/>
    <w:rsid w:val="008F72CA"/>
    <w:rsid w:val="008F7688"/>
    <w:rsid w:val="008F7735"/>
    <w:rsid w:val="008F784D"/>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273"/>
    <w:rsid w:val="00903352"/>
    <w:rsid w:val="00903554"/>
    <w:rsid w:val="00903CB0"/>
    <w:rsid w:val="0090447C"/>
    <w:rsid w:val="00904C40"/>
    <w:rsid w:val="00904E31"/>
    <w:rsid w:val="0090509E"/>
    <w:rsid w:val="00905580"/>
    <w:rsid w:val="00905D5A"/>
    <w:rsid w:val="00905F12"/>
    <w:rsid w:val="00906041"/>
    <w:rsid w:val="00906440"/>
    <w:rsid w:val="00906646"/>
    <w:rsid w:val="0090693B"/>
    <w:rsid w:val="00906F4C"/>
    <w:rsid w:val="0090745B"/>
    <w:rsid w:val="00907A38"/>
    <w:rsid w:val="009100DF"/>
    <w:rsid w:val="009100F7"/>
    <w:rsid w:val="00910B4F"/>
    <w:rsid w:val="0091114D"/>
    <w:rsid w:val="0091134F"/>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96"/>
    <w:rsid w:val="00914CDC"/>
    <w:rsid w:val="00914EF9"/>
    <w:rsid w:val="00915258"/>
    <w:rsid w:val="009152E7"/>
    <w:rsid w:val="00915537"/>
    <w:rsid w:val="0091591D"/>
    <w:rsid w:val="00915B3C"/>
    <w:rsid w:val="00915CB6"/>
    <w:rsid w:val="009163DF"/>
    <w:rsid w:val="009166E8"/>
    <w:rsid w:val="009166ED"/>
    <w:rsid w:val="00916784"/>
    <w:rsid w:val="00916B48"/>
    <w:rsid w:val="00916E9A"/>
    <w:rsid w:val="00917013"/>
    <w:rsid w:val="0091725E"/>
    <w:rsid w:val="009173AE"/>
    <w:rsid w:val="00917CCB"/>
    <w:rsid w:val="00917D5D"/>
    <w:rsid w:val="009204C5"/>
    <w:rsid w:val="009209A3"/>
    <w:rsid w:val="00920E89"/>
    <w:rsid w:val="0092106E"/>
    <w:rsid w:val="0092118D"/>
    <w:rsid w:val="009213A5"/>
    <w:rsid w:val="00921531"/>
    <w:rsid w:val="009215CD"/>
    <w:rsid w:val="0092181D"/>
    <w:rsid w:val="00921A5B"/>
    <w:rsid w:val="00921A63"/>
    <w:rsid w:val="00921B22"/>
    <w:rsid w:val="009221D2"/>
    <w:rsid w:val="009228E8"/>
    <w:rsid w:val="009246EC"/>
    <w:rsid w:val="00924C33"/>
    <w:rsid w:val="00924D6A"/>
    <w:rsid w:val="00924F61"/>
    <w:rsid w:val="00924FD2"/>
    <w:rsid w:val="00925000"/>
    <w:rsid w:val="009251B6"/>
    <w:rsid w:val="00925330"/>
    <w:rsid w:val="00925A66"/>
    <w:rsid w:val="00925AE9"/>
    <w:rsid w:val="009261F1"/>
    <w:rsid w:val="00926417"/>
    <w:rsid w:val="0092693B"/>
    <w:rsid w:val="00926C35"/>
    <w:rsid w:val="00927170"/>
    <w:rsid w:val="0092748C"/>
    <w:rsid w:val="00927494"/>
    <w:rsid w:val="00927510"/>
    <w:rsid w:val="00927A02"/>
    <w:rsid w:val="00927A97"/>
    <w:rsid w:val="00927C06"/>
    <w:rsid w:val="00930056"/>
    <w:rsid w:val="00930972"/>
    <w:rsid w:val="00930C81"/>
    <w:rsid w:val="00931289"/>
    <w:rsid w:val="0093141A"/>
    <w:rsid w:val="00931428"/>
    <w:rsid w:val="00931DCD"/>
    <w:rsid w:val="009321E1"/>
    <w:rsid w:val="00932395"/>
    <w:rsid w:val="009323FA"/>
    <w:rsid w:val="009326BB"/>
    <w:rsid w:val="009328C3"/>
    <w:rsid w:val="00932C80"/>
    <w:rsid w:val="00932CE0"/>
    <w:rsid w:val="009331F3"/>
    <w:rsid w:val="009332D8"/>
    <w:rsid w:val="00933336"/>
    <w:rsid w:val="00933387"/>
    <w:rsid w:val="0093346C"/>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5D03"/>
    <w:rsid w:val="009361C8"/>
    <w:rsid w:val="009365C0"/>
    <w:rsid w:val="00936FA1"/>
    <w:rsid w:val="00937809"/>
    <w:rsid w:val="00937E02"/>
    <w:rsid w:val="00937F2E"/>
    <w:rsid w:val="009401B5"/>
    <w:rsid w:val="00940661"/>
    <w:rsid w:val="00940975"/>
    <w:rsid w:val="00940A7C"/>
    <w:rsid w:val="00940E20"/>
    <w:rsid w:val="00940F47"/>
    <w:rsid w:val="009417AB"/>
    <w:rsid w:val="00941EE0"/>
    <w:rsid w:val="0094214A"/>
    <w:rsid w:val="009422F2"/>
    <w:rsid w:val="0094240F"/>
    <w:rsid w:val="009424A4"/>
    <w:rsid w:val="00942716"/>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15"/>
    <w:rsid w:val="00945F54"/>
    <w:rsid w:val="00946163"/>
    <w:rsid w:val="0094654E"/>
    <w:rsid w:val="0094674D"/>
    <w:rsid w:val="00946CA9"/>
    <w:rsid w:val="00946CB1"/>
    <w:rsid w:val="00946D86"/>
    <w:rsid w:val="00946FCA"/>
    <w:rsid w:val="0094730C"/>
    <w:rsid w:val="00947385"/>
    <w:rsid w:val="00947465"/>
    <w:rsid w:val="009475B9"/>
    <w:rsid w:val="00947814"/>
    <w:rsid w:val="00950B18"/>
    <w:rsid w:val="00951106"/>
    <w:rsid w:val="00951108"/>
    <w:rsid w:val="009514DD"/>
    <w:rsid w:val="009516B3"/>
    <w:rsid w:val="00951F39"/>
    <w:rsid w:val="009522A2"/>
    <w:rsid w:val="0095245D"/>
    <w:rsid w:val="00952587"/>
    <w:rsid w:val="0095263C"/>
    <w:rsid w:val="009527D0"/>
    <w:rsid w:val="009527D4"/>
    <w:rsid w:val="00952817"/>
    <w:rsid w:val="009537C8"/>
    <w:rsid w:val="00953BBA"/>
    <w:rsid w:val="00953CF0"/>
    <w:rsid w:val="00953EDC"/>
    <w:rsid w:val="009547A0"/>
    <w:rsid w:val="00954B20"/>
    <w:rsid w:val="009551B3"/>
    <w:rsid w:val="009553FF"/>
    <w:rsid w:val="00956480"/>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F90"/>
    <w:rsid w:val="009620CD"/>
    <w:rsid w:val="009622A4"/>
    <w:rsid w:val="0096276D"/>
    <w:rsid w:val="00962C1F"/>
    <w:rsid w:val="00962EC5"/>
    <w:rsid w:val="00962F46"/>
    <w:rsid w:val="009630B6"/>
    <w:rsid w:val="009633FF"/>
    <w:rsid w:val="009635C9"/>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67CF8"/>
    <w:rsid w:val="00970408"/>
    <w:rsid w:val="009708C8"/>
    <w:rsid w:val="00970B39"/>
    <w:rsid w:val="00970D1C"/>
    <w:rsid w:val="00970F42"/>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44"/>
    <w:rsid w:val="00974D59"/>
    <w:rsid w:val="00974EA8"/>
    <w:rsid w:val="0097508C"/>
    <w:rsid w:val="00975377"/>
    <w:rsid w:val="009753E7"/>
    <w:rsid w:val="00975402"/>
    <w:rsid w:val="0097553D"/>
    <w:rsid w:val="00975A41"/>
    <w:rsid w:val="00976108"/>
    <w:rsid w:val="0097630A"/>
    <w:rsid w:val="0097642F"/>
    <w:rsid w:val="0097656B"/>
    <w:rsid w:val="00976BFA"/>
    <w:rsid w:val="00976E5D"/>
    <w:rsid w:val="00977391"/>
    <w:rsid w:val="00977831"/>
    <w:rsid w:val="00977917"/>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CA7"/>
    <w:rsid w:val="00983D52"/>
    <w:rsid w:val="00984015"/>
    <w:rsid w:val="009841D4"/>
    <w:rsid w:val="009844CD"/>
    <w:rsid w:val="00984744"/>
    <w:rsid w:val="00984C52"/>
    <w:rsid w:val="00984DB4"/>
    <w:rsid w:val="0098533A"/>
    <w:rsid w:val="009855C3"/>
    <w:rsid w:val="00985A99"/>
    <w:rsid w:val="00985B0C"/>
    <w:rsid w:val="00985C05"/>
    <w:rsid w:val="00985DC8"/>
    <w:rsid w:val="00985FA0"/>
    <w:rsid w:val="0098629A"/>
    <w:rsid w:val="00986800"/>
    <w:rsid w:val="00986ACD"/>
    <w:rsid w:val="00986BB3"/>
    <w:rsid w:val="00987342"/>
    <w:rsid w:val="00987604"/>
    <w:rsid w:val="00987802"/>
    <w:rsid w:val="00987A72"/>
    <w:rsid w:val="00987DF5"/>
    <w:rsid w:val="00990025"/>
    <w:rsid w:val="009901A2"/>
    <w:rsid w:val="009901A5"/>
    <w:rsid w:val="009901B6"/>
    <w:rsid w:val="0099033A"/>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A26"/>
    <w:rsid w:val="00994B98"/>
    <w:rsid w:val="00994CC0"/>
    <w:rsid w:val="0099518D"/>
    <w:rsid w:val="0099541C"/>
    <w:rsid w:val="009955DA"/>
    <w:rsid w:val="00995DE2"/>
    <w:rsid w:val="009963A2"/>
    <w:rsid w:val="00996483"/>
    <w:rsid w:val="00996954"/>
    <w:rsid w:val="00996B0C"/>
    <w:rsid w:val="00996C3B"/>
    <w:rsid w:val="00996D0E"/>
    <w:rsid w:val="00996FDD"/>
    <w:rsid w:val="009979A8"/>
    <w:rsid w:val="00997DA2"/>
    <w:rsid w:val="009A0056"/>
    <w:rsid w:val="009A0982"/>
    <w:rsid w:val="009A1210"/>
    <w:rsid w:val="009A13B4"/>
    <w:rsid w:val="009A19DB"/>
    <w:rsid w:val="009A1DAC"/>
    <w:rsid w:val="009A1ED9"/>
    <w:rsid w:val="009A295D"/>
    <w:rsid w:val="009A2B9D"/>
    <w:rsid w:val="009A2F77"/>
    <w:rsid w:val="009A30D1"/>
    <w:rsid w:val="009A35B2"/>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726"/>
    <w:rsid w:val="009B095F"/>
    <w:rsid w:val="009B0DD4"/>
    <w:rsid w:val="009B116B"/>
    <w:rsid w:val="009B121C"/>
    <w:rsid w:val="009B12BE"/>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20"/>
    <w:rsid w:val="009B48D6"/>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B92"/>
    <w:rsid w:val="009B6DB8"/>
    <w:rsid w:val="009B6F58"/>
    <w:rsid w:val="009B745F"/>
    <w:rsid w:val="009B753F"/>
    <w:rsid w:val="009B776A"/>
    <w:rsid w:val="009B78B4"/>
    <w:rsid w:val="009B7A09"/>
    <w:rsid w:val="009B7A5A"/>
    <w:rsid w:val="009B7AAB"/>
    <w:rsid w:val="009B7B3C"/>
    <w:rsid w:val="009B7C7F"/>
    <w:rsid w:val="009C03B9"/>
    <w:rsid w:val="009C1332"/>
    <w:rsid w:val="009C1558"/>
    <w:rsid w:val="009C1692"/>
    <w:rsid w:val="009C18E8"/>
    <w:rsid w:val="009C191A"/>
    <w:rsid w:val="009C197C"/>
    <w:rsid w:val="009C1EA5"/>
    <w:rsid w:val="009C1EBE"/>
    <w:rsid w:val="009C2324"/>
    <w:rsid w:val="009C2769"/>
    <w:rsid w:val="009C2809"/>
    <w:rsid w:val="009C2A66"/>
    <w:rsid w:val="009C2E07"/>
    <w:rsid w:val="009C34D6"/>
    <w:rsid w:val="009C369B"/>
    <w:rsid w:val="009C3CC6"/>
    <w:rsid w:val="009C3EA7"/>
    <w:rsid w:val="009C42BE"/>
    <w:rsid w:val="009C4675"/>
    <w:rsid w:val="009C4AC7"/>
    <w:rsid w:val="009C5452"/>
    <w:rsid w:val="009C5D2F"/>
    <w:rsid w:val="009C5FA3"/>
    <w:rsid w:val="009C6B2A"/>
    <w:rsid w:val="009C72BF"/>
    <w:rsid w:val="009C7384"/>
    <w:rsid w:val="009C7776"/>
    <w:rsid w:val="009C7B95"/>
    <w:rsid w:val="009C7DD8"/>
    <w:rsid w:val="009C7E40"/>
    <w:rsid w:val="009D011B"/>
    <w:rsid w:val="009D0131"/>
    <w:rsid w:val="009D01C2"/>
    <w:rsid w:val="009D0716"/>
    <w:rsid w:val="009D0841"/>
    <w:rsid w:val="009D0ACB"/>
    <w:rsid w:val="009D0E73"/>
    <w:rsid w:val="009D0FE6"/>
    <w:rsid w:val="009D142B"/>
    <w:rsid w:val="009D145A"/>
    <w:rsid w:val="009D146E"/>
    <w:rsid w:val="009D1533"/>
    <w:rsid w:val="009D15F4"/>
    <w:rsid w:val="009D1847"/>
    <w:rsid w:val="009D1F2D"/>
    <w:rsid w:val="009D2109"/>
    <w:rsid w:val="009D2134"/>
    <w:rsid w:val="009D2569"/>
    <w:rsid w:val="009D2829"/>
    <w:rsid w:val="009D2949"/>
    <w:rsid w:val="009D296C"/>
    <w:rsid w:val="009D2B87"/>
    <w:rsid w:val="009D2C8B"/>
    <w:rsid w:val="009D3489"/>
    <w:rsid w:val="009D348A"/>
    <w:rsid w:val="009D3661"/>
    <w:rsid w:val="009D38CD"/>
    <w:rsid w:val="009D38F9"/>
    <w:rsid w:val="009D3EE0"/>
    <w:rsid w:val="009D41C7"/>
    <w:rsid w:val="009D483F"/>
    <w:rsid w:val="009D4994"/>
    <w:rsid w:val="009D4D4B"/>
    <w:rsid w:val="009D4D88"/>
    <w:rsid w:val="009D4F08"/>
    <w:rsid w:val="009D54DD"/>
    <w:rsid w:val="009D5556"/>
    <w:rsid w:val="009D55E2"/>
    <w:rsid w:val="009D55E5"/>
    <w:rsid w:val="009D5A79"/>
    <w:rsid w:val="009D5BAD"/>
    <w:rsid w:val="009D61DC"/>
    <w:rsid w:val="009D62D8"/>
    <w:rsid w:val="009D6CFB"/>
    <w:rsid w:val="009D7141"/>
    <w:rsid w:val="009D757F"/>
    <w:rsid w:val="009D77DC"/>
    <w:rsid w:val="009D7A9E"/>
    <w:rsid w:val="009D7EA3"/>
    <w:rsid w:val="009E0199"/>
    <w:rsid w:val="009E090D"/>
    <w:rsid w:val="009E11D3"/>
    <w:rsid w:val="009E1366"/>
    <w:rsid w:val="009E1410"/>
    <w:rsid w:val="009E1928"/>
    <w:rsid w:val="009E198F"/>
    <w:rsid w:val="009E1B87"/>
    <w:rsid w:val="009E1E61"/>
    <w:rsid w:val="009E1E8D"/>
    <w:rsid w:val="009E2068"/>
    <w:rsid w:val="009E2676"/>
    <w:rsid w:val="009E2AAB"/>
    <w:rsid w:val="009E3296"/>
    <w:rsid w:val="009E3407"/>
    <w:rsid w:val="009E3986"/>
    <w:rsid w:val="009E3B14"/>
    <w:rsid w:val="009E3C49"/>
    <w:rsid w:val="009E3F9F"/>
    <w:rsid w:val="009E423B"/>
    <w:rsid w:val="009E427F"/>
    <w:rsid w:val="009E4DB0"/>
    <w:rsid w:val="009E4F40"/>
    <w:rsid w:val="009E5166"/>
    <w:rsid w:val="009E53C1"/>
    <w:rsid w:val="009E551A"/>
    <w:rsid w:val="009E5962"/>
    <w:rsid w:val="009E6001"/>
    <w:rsid w:val="009E625D"/>
    <w:rsid w:val="009E63ED"/>
    <w:rsid w:val="009E640F"/>
    <w:rsid w:val="009E68EC"/>
    <w:rsid w:val="009E6D40"/>
    <w:rsid w:val="009E6E91"/>
    <w:rsid w:val="009E73AB"/>
    <w:rsid w:val="009E7D4F"/>
    <w:rsid w:val="009F02C0"/>
    <w:rsid w:val="009F03D2"/>
    <w:rsid w:val="009F045D"/>
    <w:rsid w:val="009F0B3E"/>
    <w:rsid w:val="009F0CF7"/>
    <w:rsid w:val="009F0DB5"/>
    <w:rsid w:val="009F0E82"/>
    <w:rsid w:val="009F0E96"/>
    <w:rsid w:val="009F100C"/>
    <w:rsid w:val="009F124C"/>
    <w:rsid w:val="009F1333"/>
    <w:rsid w:val="009F186A"/>
    <w:rsid w:val="009F19FD"/>
    <w:rsid w:val="009F1D36"/>
    <w:rsid w:val="009F24AF"/>
    <w:rsid w:val="009F2927"/>
    <w:rsid w:val="009F2BB6"/>
    <w:rsid w:val="009F34C2"/>
    <w:rsid w:val="009F3651"/>
    <w:rsid w:val="009F38E9"/>
    <w:rsid w:val="009F39C1"/>
    <w:rsid w:val="009F3AD6"/>
    <w:rsid w:val="009F3D31"/>
    <w:rsid w:val="009F3FD8"/>
    <w:rsid w:val="009F3FE4"/>
    <w:rsid w:val="009F4208"/>
    <w:rsid w:val="009F4458"/>
    <w:rsid w:val="009F46AC"/>
    <w:rsid w:val="009F48E1"/>
    <w:rsid w:val="009F4D76"/>
    <w:rsid w:val="009F5337"/>
    <w:rsid w:val="009F5409"/>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14E"/>
    <w:rsid w:val="00A01267"/>
    <w:rsid w:val="00A012B4"/>
    <w:rsid w:val="00A018A5"/>
    <w:rsid w:val="00A01915"/>
    <w:rsid w:val="00A01A3C"/>
    <w:rsid w:val="00A01D9C"/>
    <w:rsid w:val="00A02483"/>
    <w:rsid w:val="00A02B30"/>
    <w:rsid w:val="00A02CEA"/>
    <w:rsid w:val="00A02D38"/>
    <w:rsid w:val="00A02E3A"/>
    <w:rsid w:val="00A03028"/>
    <w:rsid w:val="00A033E6"/>
    <w:rsid w:val="00A03933"/>
    <w:rsid w:val="00A03BCC"/>
    <w:rsid w:val="00A03ED3"/>
    <w:rsid w:val="00A04628"/>
    <w:rsid w:val="00A04780"/>
    <w:rsid w:val="00A0497F"/>
    <w:rsid w:val="00A04A85"/>
    <w:rsid w:val="00A04EB3"/>
    <w:rsid w:val="00A051CE"/>
    <w:rsid w:val="00A057A2"/>
    <w:rsid w:val="00A05833"/>
    <w:rsid w:val="00A05A55"/>
    <w:rsid w:val="00A05C11"/>
    <w:rsid w:val="00A05E73"/>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0B9B"/>
    <w:rsid w:val="00A116B9"/>
    <w:rsid w:val="00A116FA"/>
    <w:rsid w:val="00A11CAD"/>
    <w:rsid w:val="00A11CB8"/>
    <w:rsid w:val="00A11D9E"/>
    <w:rsid w:val="00A11F4D"/>
    <w:rsid w:val="00A1207B"/>
    <w:rsid w:val="00A12395"/>
    <w:rsid w:val="00A125AF"/>
    <w:rsid w:val="00A126CE"/>
    <w:rsid w:val="00A12E80"/>
    <w:rsid w:val="00A12EF3"/>
    <w:rsid w:val="00A13C23"/>
    <w:rsid w:val="00A14261"/>
    <w:rsid w:val="00A142C2"/>
    <w:rsid w:val="00A14640"/>
    <w:rsid w:val="00A14688"/>
    <w:rsid w:val="00A14773"/>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17B8E"/>
    <w:rsid w:val="00A20554"/>
    <w:rsid w:val="00A20786"/>
    <w:rsid w:val="00A20F7E"/>
    <w:rsid w:val="00A21071"/>
    <w:rsid w:val="00A212A0"/>
    <w:rsid w:val="00A214E1"/>
    <w:rsid w:val="00A219A4"/>
    <w:rsid w:val="00A21A1E"/>
    <w:rsid w:val="00A21AA3"/>
    <w:rsid w:val="00A21AEC"/>
    <w:rsid w:val="00A21C07"/>
    <w:rsid w:val="00A21D17"/>
    <w:rsid w:val="00A21E9E"/>
    <w:rsid w:val="00A2212F"/>
    <w:rsid w:val="00A22158"/>
    <w:rsid w:val="00A22269"/>
    <w:rsid w:val="00A22648"/>
    <w:rsid w:val="00A235A5"/>
    <w:rsid w:val="00A238EC"/>
    <w:rsid w:val="00A2469A"/>
    <w:rsid w:val="00A24779"/>
    <w:rsid w:val="00A2506F"/>
    <w:rsid w:val="00A2511E"/>
    <w:rsid w:val="00A252CB"/>
    <w:rsid w:val="00A2534B"/>
    <w:rsid w:val="00A255C7"/>
    <w:rsid w:val="00A25ACA"/>
    <w:rsid w:val="00A25D86"/>
    <w:rsid w:val="00A26094"/>
    <w:rsid w:val="00A261FF"/>
    <w:rsid w:val="00A26EF2"/>
    <w:rsid w:val="00A26F69"/>
    <w:rsid w:val="00A27261"/>
    <w:rsid w:val="00A274AC"/>
    <w:rsid w:val="00A274BC"/>
    <w:rsid w:val="00A2767B"/>
    <w:rsid w:val="00A27C14"/>
    <w:rsid w:val="00A27F30"/>
    <w:rsid w:val="00A300E8"/>
    <w:rsid w:val="00A301B1"/>
    <w:rsid w:val="00A303B9"/>
    <w:rsid w:val="00A314C9"/>
    <w:rsid w:val="00A31A25"/>
    <w:rsid w:val="00A31D79"/>
    <w:rsid w:val="00A31D83"/>
    <w:rsid w:val="00A325FB"/>
    <w:rsid w:val="00A32633"/>
    <w:rsid w:val="00A32795"/>
    <w:rsid w:val="00A327A4"/>
    <w:rsid w:val="00A331CD"/>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23E"/>
    <w:rsid w:val="00A37994"/>
    <w:rsid w:val="00A37A3E"/>
    <w:rsid w:val="00A37C8F"/>
    <w:rsid w:val="00A37E6C"/>
    <w:rsid w:val="00A40447"/>
    <w:rsid w:val="00A41462"/>
    <w:rsid w:val="00A416E0"/>
    <w:rsid w:val="00A41B46"/>
    <w:rsid w:val="00A41CA0"/>
    <w:rsid w:val="00A41FE9"/>
    <w:rsid w:val="00A41FF5"/>
    <w:rsid w:val="00A42092"/>
    <w:rsid w:val="00A42636"/>
    <w:rsid w:val="00A4272F"/>
    <w:rsid w:val="00A42BDF"/>
    <w:rsid w:val="00A42C2F"/>
    <w:rsid w:val="00A43217"/>
    <w:rsid w:val="00A43338"/>
    <w:rsid w:val="00A43710"/>
    <w:rsid w:val="00A43A4F"/>
    <w:rsid w:val="00A43B37"/>
    <w:rsid w:val="00A44A5E"/>
    <w:rsid w:val="00A4565C"/>
    <w:rsid w:val="00A456E5"/>
    <w:rsid w:val="00A45D1A"/>
    <w:rsid w:val="00A45D8B"/>
    <w:rsid w:val="00A4652B"/>
    <w:rsid w:val="00A465B5"/>
    <w:rsid w:val="00A468BD"/>
    <w:rsid w:val="00A46A5D"/>
    <w:rsid w:val="00A46D0B"/>
    <w:rsid w:val="00A47699"/>
    <w:rsid w:val="00A4776F"/>
    <w:rsid w:val="00A47DCF"/>
    <w:rsid w:val="00A504FB"/>
    <w:rsid w:val="00A50EE1"/>
    <w:rsid w:val="00A5159E"/>
    <w:rsid w:val="00A51CDE"/>
    <w:rsid w:val="00A52100"/>
    <w:rsid w:val="00A52A3B"/>
    <w:rsid w:val="00A52FDB"/>
    <w:rsid w:val="00A5305C"/>
    <w:rsid w:val="00A5310E"/>
    <w:rsid w:val="00A5316A"/>
    <w:rsid w:val="00A5320A"/>
    <w:rsid w:val="00A5321B"/>
    <w:rsid w:val="00A533BD"/>
    <w:rsid w:val="00A53587"/>
    <w:rsid w:val="00A53B72"/>
    <w:rsid w:val="00A53DAA"/>
    <w:rsid w:val="00A53E7A"/>
    <w:rsid w:val="00A53F1B"/>
    <w:rsid w:val="00A54428"/>
    <w:rsid w:val="00A54531"/>
    <w:rsid w:val="00A5467F"/>
    <w:rsid w:val="00A54992"/>
    <w:rsid w:val="00A54C00"/>
    <w:rsid w:val="00A54C33"/>
    <w:rsid w:val="00A54C45"/>
    <w:rsid w:val="00A54D1A"/>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CC9"/>
    <w:rsid w:val="00A61DF3"/>
    <w:rsid w:val="00A62287"/>
    <w:rsid w:val="00A62292"/>
    <w:rsid w:val="00A622D6"/>
    <w:rsid w:val="00A62899"/>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67BA3"/>
    <w:rsid w:val="00A67CAF"/>
    <w:rsid w:val="00A70512"/>
    <w:rsid w:val="00A70590"/>
    <w:rsid w:val="00A70938"/>
    <w:rsid w:val="00A70FA4"/>
    <w:rsid w:val="00A71082"/>
    <w:rsid w:val="00A71334"/>
    <w:rsid w:val="00A714F5"/>
    <w:rsid w:val="00A71667"/>
    <w:rsid w:val="00A71D78"/>
    <w:rsid w:val="00A72020"/>
    <w:rsid w:val="00A7234F"/>
    <w:rsid w:val="00A72D7E"/>
    <w:rsid w:val="00A72EF2"/>
    <w:rsid w:val="00A730CE"/>
    <w:rsid w:val="00A730E4"/>
    <w:rsid w:val="00A730ED"/>
    <w:rsid w:val="00A7320C"/>
    <w:rsid w:val="00A73C6A"/>
    <w:rsid w:val="00A742DF"/>
    <w:rsid w:val="00A7435B"/>
    <w:rsid w:val="00A74620"/>
    <w:rsid w:val="00A7486C"/>
    <w:rsid w:val="00A748ED"/>
    <w:rsid w:val="00A74B42"/>
    <w:rsid w:val="00A74B9E"/>
    <w:rsid w:val="00A74BC9"/>
    <w:rsid w:val="00A74D2B"/>
    <w:rsid w:val="00A74FC8"/>
    <w:rsid w:val="00A751B6"/>
    <w:rsid w:val="00A7522E"/>
    <w:rsid w:val="00A75452"/>
    <w:rsid w:val="00A75573"/>
    <w:rsid w:val="00A75754"/>
    <w:rsid w:val="00A757FD"/>
    <w:rsid w:val="00A759FC"/>
    <w:rsid w:val="00A7640B"/>
    <w:rsid w:val="00A76B06"/>
    <w:rsid w:val="00A76D8A"/>
    <w:rsid w:val="00A77154"/>
    <w:rsid w:val="00A772AF"/>
    <w:rsid w:val="00A77C73"/>
    <w:rsid w:val="00A804BD"/>
    <w:rsid w:val="00A808FA"/>
    <w:rsid w:val="00A80E3A"/>
    <w:rsid w:val="00A811BB"/>
    <w:rsid w:val="00A81290"/>
    <w:rsid w:val="00A8157C"/>
    <w:rsid w:val="00A816FD"/>
    <w:rsid w:val="00A818AC"/>
    <w:rsid w:val="00A818E4"/>
    <w:rsid w:val="00A81B15"/>
    <w:rsid w:val="00A81F0B"/>
    <w:rsid w:val="00A82614"/>
    <w:rsid w:val="00A827B5"/>
    <w:rsid w:val="00A82BEE"/>
    <w:rsid w:val="00A82C02"/>
    <w:rsid w:val="00A837AB"/>
    <w:rsid w:val="00A83C97"/>
    <w:rsid w:val="00A83D62"/>
    <w:rsid w:val="00A840D5"/>
    <w:rsid w:val="00A847E7"/>
    <w:rsid w:val="00A84C22"/>
    <w:rsid w:val="00A85097"/>
    <w:rsid w:val="00A854C4"/>
    <w:rsid w:val="00A856D9"/>
    <w:rsid w:val="00A860F3"/>
    <w:rsid w:val="00A862F0"/>
    <w:rsid w:val="00A86328"/>
    <w:rsid w:val="00A86365"/>
    <w:rsid w:val="00A8679C"/>
    <w:rsid w:val="00A8679D"/>
    <w:rsid w:val="00A8683D"/>
    <w:rsid w:val="00A86E7A"/>
    <w:rsid w:val="00A871D6"/>
    <w:rsid w:val="00A87348"/>
    <w:rsid w:val="00A877F1"/>
    <w:rsid w:val="00A87A2C"/>
    <w:rsid w:val="00A87D0B"/>
    <w:rsid w:val="00A87DB8"/>
    <w:rsid w:val="00A904EB"/>
    <w:rsid w:val="00A9058C"/>
    <w:rsid w:val="00A90711"/>
    <w:rsid w:val="00A90ED9"/>
    <w:rsid w:val="00A91167"/>
    <w:rsid w:val="00A91218"/>
    <w:rsid w:val="00A9161C"/>
    <w:rsid w:val="00A91A24"/>
    <w:rsid w:val="00A91C57"/>
    <w:rsid w:val="00A91F45"/>
    <w:rsid w:val="00A91F90"/>
    <w:rsid w:val="00A92B25"/>
    <w:rsid w:val="00A92F66"/>
    <w:rsid w:val="00A932FB"/>
    <w:rsid w:val="00A93453"/>
    <w:rsid w:val="00A9382D"/>
    <w:rsid w:val="00A93F50"/>
    <w:rsid w:val="00A941A2"/>
    <w:rsid w:val="00A94DE3"/>
    <w:rsid w:val="00A95511"/>
    <w:rsid w:val="00A956B8"/>
    <w:rsid w:val="00A9581E"/>
    <w:rsid w:val="00A9589D"/>
    <w:rsid w:val="00A959DF"/>
    <w:rsid w:val="00A95A39"/>
    <w:rsid w:val="00A95D54"/>
    <w:rsid w:val="00A95D90"/>
    <w:rsid w:val="00A95FEF"/>
    <w:rsid w:val="00A968B1"/>
    <w:rsid w:val="00A96A41"/>
    <w:rsid w:val="00A96D07"/>
    <w:rsid w:val="00A96F94"/>
    <w:rsid w:val="00A97210"/>
    <w:rsid w:val="00A97992"/>
    <w:rsid w:val="00A97AE7"/>
    <w:rsid w:val="00A97BFD"/>
    <w:rsid w:val="00A97D22"/>
    <w:rsid w:val="00AA0104"/>
    <w:rsid w:val="00AA0198"/>
    <w:rsid w:val="00AA0245"/>
    <w:rsid w:val="00AA02FB"/>
    <w:rsid w:val="00AA032A"/>
    <w:rsid w:val="00AA08B1"/>
    <w:rsid w:val="00AA0C4B"/>
    <w:rsid w:val="00AA104D"/>
    <w:rsid w:val="00AA1148"/>
    <w:rsid w:val="00AA1374"/>
    <w:rsid w:val="00AA171C"/>
    <w:rsid w:val="00AA19CF"/>
    <w:rsid w:val="00AA19F7"/>
    <w:rsid w:val="00AA2243"/>
    <w:rsid w:val="00AA2329"/>
    <w:rsid w:val="00AA2361"/>
    <w:rsid w:val="00AA25DF"/>
    <w:rsid w:val="00AA26AB"/>
    <w:rsid w:val="00AA2956"/>
    <w:rsid w:val="00AA2BD8"/>
    <w:rsid w:val="00AA2DE6"/>
    <w:rsid w:val="00AA3264"/>
    <w:rsid w:val="00AA33AF"/>
    <w:rsid w:val="00AA3434"/>
    <w:rsid w:val="00AA3478"/>
    <w:rsid w:val="00AA3482"/>
    <w:rsid w:val="00AA3C4D"/>
    <w:rsid w:val="00AA3CE8"/>
    <w:rsid w:val="00AA3DB8"/>
    <w:rsid w:val="00AA3FF5"/>
    <w:rsid w:val="00AA40EA"/>
    <w:rsid w:val="00AA4168"/>
    <w:rsid w:val="00AA44DD"/>
    <w:rsid w:val="00AA45F9"/>
    <w:rsid w:val="00AA4A54"/>
    <w:rsid w:val="00AA4B6E"/>
    <w:rsid w:val="00AA4E8B"/>
    <w:rsid w:val="00AA4F57"/>
    <w:rsid w:val="00AA61E6"/>
    <w:rsid w:val="00AA631E"/>
    <w:rsid w:val="00AA6B4B"/>
    <w:rsid w:val="00AA6D0F"/>
    <w:rsid w:val="00AA7363"/>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956"/>
    <w:rsid w:val="00AB1AA0"/>
    <w:rsid w:val="00AB1BCE"/>
    <w:rsid w:val="00AB25F9"/>
    <w:rsid w:val="00AB2EC6"/>
    <w:rsid w:val="00AB30F4"/>
    <w:rsid w:val="00AB35D3"/>
    <w:rsid w:val="00AB4074"/>
    <w:rsid w:val="00AB4294"/>
    <w:rsid w:val="00AB4910"/>
    <w:rsid w:val="00AB4A7C"/>
    <w:rsid w:val="00AB4C78"/>
    <w:rsid w:val="00AB4CC6"/>
    <w:rsid w:val="00AB50C0"/>
    <w:rsid w:val="00AB5119"/>
    <w:rsid w:val="00AB569A"/>
    <w:rsid w:val="00AB5939"/>
    <w:rsid w:val="00AB5BBF"/>
    <w:rsid w:val="00AB5FA0"/>
    <w:rsid w:val="00AB6200"/>
    <w:rsid w:val="00AB6C18"/>
    <w:rsid w:val="00AB6DF8"/>
    <w:rsid w:val="00AB726F"/>
    <w:rsid w:val="00AB75AC"/>
    <w:rsid w:val="00AB7655"/>
    <w:rsid w:val="00AB7718"/>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6D80"/>
    <w:rsid w:val="00AC76B5"/>
    <w:rsid w:val="00AC7800"/>
    <w:rsid w:val="00AC7CBA"/>
    <w:rsid w:val="00AD00EA"/>
    <w:rsid w:val="00AD0FD0"/>
    <w:rsid w:val="00AD148F"/>
    <w:rsid w:val="00AD17B8"/>
    <w:rsid w:val="00AD26F1"/>
    <w:rsid w:val="00AD2C9D"/>
    <w:rsid w:val="00AD2D21"/>
    <w:rsid w:val="00AD2DB8"/>
    <w:rsid w:val="00AD377C"/>
    <w:rsid w:val="00AD40B6"/>
    <w:rsid w:val="00AD4CD0"/>
    <w:rsid w:val="00AD526A"/>
    <w:rsid w:val="00AD5687"/>
    <w:rsid w:val="00AD59C4"/>
    <w:rsid w:val="00AD59EE"/>
    <w:rsid w:val="00AD5A44"/>
    <w:rsid w:val="00AD5F3B"/>
    <w:rsid w:val="00AD6427"/>
    <w:rsid w:val="00AD672D"/>
    <w:rsid w:val="00AD6783"/>
    <w:rsid w:val="00AD7147"/>
    <w:rsid w:val="00AD7497"/>
    <w:rsid w:val="00AD76CE"/>
    <w:rsid w:val="00AD776B"/>
    <w:rsid w:val="00AD79B7"/>
    <w:rsid w:val="00AD7C26"/>
    <w:rsid w:val="00AD7DA8"/>
    <w:rsid w:val="00AE00D0"/>
    <w:rsid w:val="00AE00FF"/>
    <w:rsid w:val="00AE029F"/>
    <w:rsid w:val="00AE049E"/>
    <w:rsid w:val="00AE0ED3"/>
    <w:rsid w:val="00AE1284"/>
    <w:rsid w:val="00AE132E"/>
    <w:rsid w:val="00AE15D1"/>
    <w:rsid w:val="00AE1908"/>
    <w:rsid w:val="00AE1A6B"/>
    <w:rsid w:val="00AE1E97"/>
    <w:rsid w:val="00AE26C3"/>
    <w:rsid w:val="00AE2C62"/>
    <w:rsid w:val="00AE2CE4"/>
    <w:rsid w:val="00AE3298"/>
    <w:rsid w:val="00AE374D"/>
    <w:rsid w:val="00AE3B59"/>
    <w:rsid w:val="00AE3F35"/>
    <w:rsid w:val="00AE46E4"/>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29"/>
    <w:rsid w:val="00AF0D7C"/>
    <w:rsid w:val="00AF0DA6"/>
    <w:rsid w:val="00AF14B9"/>
    <w:rsid w:val="00AF1C02"/>
    <w:rsid w:val="00AF21BD"/>
    <w:rsid w:val="00AF2398"/>
    <w:rsid w:val="00AF2790"/>
    <w:rsid w:val="00AF2A3A"/>
    <w:rsid w:val="00AF2CF6"/>
    <w:rsid w:val="00AF2D64"/>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8CC"/>
    <w:rsid w:val="00AF5948"/>
    <w:rsid w:val="00AF5B36"/>
    <w:rsid w:val="00AF6318"/>
    <w:rsid w:val="00AF686F"/>
    <w:rsid w:val="00AF6C98"/>
    <w:rsid w:val="00AF6DDD"/>
    <w:rsid w:val="00AF73AD"/>
    <w:rsid w:val="00AF7687"/>
    <w:rsid w:val="00AF77D3"/>
    <w:rsid w:val="00AF7ABF"/>
    <w:rsid w:val="00AF7B26"/>
    <w:rsid w:val="00AF7B94"/>
    <w:rsid w:val="00AF7BDB"/>
    <w:rsid w:val="00AF7D5E"/>
    <w:rsid w:val="00AF7D67"/>
    <w:rsid w:val="00B0076F"/>
    <w:rsid w:val="00B00A09"/>
    <w:rsid w:val="00B01169"/>
    <w:rsid w:val="00B013A6"/>
    <w:rsid w:val="00B0188C"/>
    <w:rsid w:val="00B021D4"/>
    <w:rsid w:val="00B026AA"/>
    <w:rsid w:val="00B02944"/>
    <w:rsid w:val="00B02E6E"/>
    <w:rsid w:val="00B03197"/>
    <w:rsid w:val="00B0364F"/>
    <w:rsid w:val="00B03C89"/>
    <w:rsid w:val="00B03CB7"/>
    <w:rsid w:val="00B03E2C"/>
    <w:rsid w:val="00B04102"/>
    <w:rsid w:val="00B04203"/>
    <w:rsid w:val="00B04393"/>
    <w:rsid w:val="00B045EB"/>
    <w:rsid w:val="00B04917"/>
    <w:rsid w:val="00B04A7E"/>
    <w:rsid w:val="00B04BA5"/>
    <w:rsid w:val="00B04C08"/>
    <w:rsid w:val="00B04CC8"/>
    <w:rsid w:val="00B04E80"/>
    <w:rsid w:val="00B05620"/>
    <w:rsid w:val="00B05640"/>
    <w:rsid w:val="00B05846"/>
    <w:rsid w:val="00B058A4"/>
    <w:rsid w:val="00B0600C"/>
    <w:rsid w:val="00B060E9"/>
    <w:rsid w:val="00B06103"/>
    <w:rsid w:val="00B062E0"/>
    <w:rsid w:val="00B06D88"/>
    <w:rsid w:val="00B06ECF"/>
    <w:rsid w:val="00B07315"/>
    <w:rsid w:val="00B07837"/>
    <w:rsid w:val="00B07E84"/>
    <w:rsid w:val="00B10046"/>
    <w:rsid w:val="00B10197"/>
    <w:rsid w:val="00B101CD"/>
    <w:rsid w:val="00B106D1"/>
    <w:rsid w:val="00B1078B"/>
    <w:rsid w:val="00B10A0D"/>
    <w:rsid w:val="00B10B2B"/>
    <w:rsid w:val="00B10C56"/>
    <w:rsid w:val="00B10D1C"/>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FCC"/>
    <w:rsid w:val="00B1607A"/>
    <w:rsid w:val="00B1617D"/>
    <w:rsid w:val="00B16C97"/>
    <w:rsid w:val="00B16DC3"/>
    <w:rsid w:val="00B170C9"/>
    <w:rsid w:val="00B17226"/>
    <w:rsid w:val="00B1732A"/>
    <w:rsid w:val="00B1764A"/>
    <w:rsid w:val="00B17926"/>
    <w:rsid w:val="00B203E3"/>
    <w:rsid w:val="00B207D2"/>
    <w:rsid w:val="00B208A8"/>
    <w:rsid w:val="00B20B81"/>
    <w:rsid w:val="00B20CF6"/>
    <w:rsid w:val="00B211D7"/>
    <w:rsid w:val="00B212AB"/>
    <w:rsid w:val="00B21375"/>
    <w:rsid w:val="00B21465"/>
    <w:rsid w:val="00B21502"/>
    <w:rsid w:val="00B219FA"/>
    <w:rsid w:val="00B21A3A"/>
    <w:rsid w:val="00B21B47"/>
    <w:rsid w:val="00B21EE6"/>
    <w:rsid w:val="00B2209D"/>
    <w:rsid w:val="00B22B65"/>
    <w:rsid w:val="00B22EDB"/>
    <w:rsid w:val="00B2307C"/>
    <w:rsid w:val="00B238B7"/>
    <w:rsid w:val="00B238BB"/>
    <w:rsid w:val="00B23EB6"/>
    <w:rsid w:val="00B24201"/>
    <w:rsid w:val="00B24847"/>
    <w:rsid w:val="00B24AEE"/>
    <w:rsid w:val="00B25A6A"/>
    <w:rsid w:val="00B25AF1"/>
    <w:rsid w:val="00B25D94"/>
    <w:rsid w:val="00B25F9B"/>
    <w:rsid w:val="00B26029"/>
    <w:rsid w:val="00B2652A"/>
    <w:rsid w:val="00B2709E"/>
    <w:rsid w:val="00B2782A"/>
    <w:rsid w:val="00B27B03"/>
    <w:rsid w:val="00B27E5F"/>
    <w:rsid w:val="00B27E77"/>
    <w:rsid w:val="00B30018"/>
    <w:rsid w:val="00B3081D"/>
    <w:rsid w:val="00B322A0"/>
    <w:rsid w:val="00B3254A"/>
    <w:rsid w:val="00B32B05"/>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661"/>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427"/>
    <w:rsid w:val="00B426A5"/>
    <w:rsid w:val="00B42AE9"/>
    <w:rsid w:val="00B42EBC"/>
    <w:rsid w:val="00B42ECF"/>
    <w:rsid w:val="00B432BD"/>
    <w:rsid w:val="00B43461"/>
    <w:rsid w:val="00B43B55"/>
    <w:rsid w:val="00B43CE9"/>
    <w:rsid w:val="00B43D57"/>
    <w:rsid w:val="00B43D63"/>
    <w:rsid w:val="00B44640"/>
    <w:rsid w:val="00B44BD8"/>
    <w:rsid w:val="00B44E01"/>
    <w:rsid w:val="00B45129"/>
    <w:rsid w:val="00B455D8"/>
    <w:rsid w:val="00B45935"/>
    <w:rsid w:val="00B45CF8"/>
    <w:rsid w:val="00B45E23"/>
    <w:rsid w:val="00B46471"/>
    <w:rsid w:val="00B4649D"/>
    <w:rsid w:val="00B46D28"/>
    <w:rsid w:val="00B47551"/>
    <w:rsid w:val="00B4766A"/>
    <w:rsid w:val="00B47754"/>
    <w:rsid w:val="00B47A1A"/>
    <w:rsid w:val="00B47DD3"/>
    <w:rsid w:val="00B47EDA"/>
    <w:rsid w:val="00B47F4F"/>
    <w:rsid w:val="00B5002E"/>
    <w:rsid w:val="00B500A8"/>
    <w:rsid w:val="00B50407"/>
    <w:rsid w:val="00B507C0"/>
    <w:rsid w:val="00B5098D"/>
    <w:rsid w:val="00B50991"/>
    <w:rsid w:val="00B50999"/>
    <w:rsid w:val="00B50BE0"/>
    <w:rsid w:val="00B50F25"/>
    <w:rsid w:val="00B51325"/>
    <w:rsid w:val="00B51B43"/>
    <w:rsid w:val="00B51B8F"/>
    <w:rsid w:val="00B51F38"/>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57DCF"/>
    <w:rsid w:val="00B57F13"/>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2F0F"/>
    <w:rsid w:val="00B6316B"/>
    <w:rsid w:val="00B636A0"/>
    <w:rsid w:val="00B636B5"/>
    <w:rsid w:val="00B63E90"/>
    <w:rsid w:val="00B647F5"/>
    <w:rsid w:val="00B64BD6"/>
    <w:rsid w:val="00B65151"/>
    <w:rsid w:val="00B65433"/>
    <w:rsid w:val="00B65672"/>
    <w:rsid w:val="00B65949"/>
    <w:rsid w:val="00B65969"/>
    <w:rsid w:val="00B659AC"/>
    <w:rsid w:val="00B65D34"/>
    <w:rsid w:val="00B660DF"/>
    <w:rsid w:val="00B66375"/>
    <w:rsid w:val="00B666D3"/>
    <w:rsid w:val="00B66ABB"/>
    <w:rsid w:val="00B66B2C"/>
    <w:rsid w:val="00B66D89"/>
    <w:rsid w:val="00B66F74"/>
    <w:rsid w:val="00B67433"/>
    <w:rsid w:val="00B67957"/>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1960"/>
    <w:rsid w:val="00B72566"/>
    <w:rsid w:val="00B726FB"/>
    <w:rsid w:val="00B729D5"/>
    <w:rsid w:val="00B72EEF"/>
    <w:rsid w:val="00B73364"/>
    <w:rsid w:val="00B73881"/>
    <w:rsid w:val="00B73F5B"/>
    <w:rsid w:val="00B7402A"/>
    <w:rsid w:val="00B74183"/>
    <w:rsid w:val="00B743D4"/>
    <w:rsid w:val="00B746F4"/>
    <w:rsid w:val="00B74B8F"/>
    <w:rsid w:val="00B74D14"/>
    <w:rsid w:val="00B74D36"/>
    <w:rsid w:val="00B74EC5"/>
    <w:rsid w:val="00B758FC"/>
    <w:rsid w:val="00B75B96"/>
    <w:rsid w:val="00B75D2C"/>
    <w:rsid w:val="00B75E2F"/>
    <w:rsid w:val="00B75EE5"/>
    <w:rsid w:val="00B76101"/>
    <w:rsid w:val="00B761AA"/>
    <w:rsid w:val="00B76266"/>
    <w:rsid w:val="00B763CF"/>
    <w:rsid w:val="00B765F5"/>
    <w:rsid w:val="00B76637"/>
    <w:rsid w:val="00B7683E"/>
    <w:rsid w:val="00B768BD"/>
    <w:rsid w:val="00B769D7"/>
    <w:rsid w:val="00B77948"/>
    <w:rsid w:val="00B77EDA"/>
    <w:rsid w:val="00B80056"/>
    <w:rsid w:val="00B80239"/>
    <w:rsid w:val="00B80869"/>
    <w:rsid w:val="00B81672"/>
    <w:rsid w:val="00B8191F"/>
    <w:rsid w:val="00B81E5E"/>
    <w:rsid w:val="00B8210C"/>
    <w:rsid w:val="00B8221C"/>
    <w:rsid w:val="00B8254C"/>
    <w:rsid w:val="00B83113"/>
    <w:rsid w:val="00B8322D"/>
    <w:rsid w:val="00B83387"/>
    <w:rsid w:val="00B83654"/>
    <w:rsid w:val="00B836AE"/>
    <w:rsid w:val="00B83F35"/>
    <w:rsid w:val="00B84449"/>
    <w:rsid w:val="00B84982"/>
    <w:rsid w:val="00B8515C"/>
    <w:rsid w:val="00B8529D"/>
    <w:rsid w:val="00B852D0"/>
    <w:rsid w:val="00B85786"/>
    <w:rsid w:val="00B85BAF"/>
    <w:rsid w:val="00B85CCC"/>
    <w:rsid w:val="00B863F4"/>
    <w:rsid w:val="00B867E1"/>
    <w:rsid w:val="00B869D0"/>
    <w:rsid w:val="00B86C00"/>
    <w:rsid w:val="00B86ED1"/>
    <w:rsid w:val="00B86FAC"/>
    <w:rsid w:val="00B8722D"/>
    <w:rsid w:val="00B8758A"/>
    <w:rsid w:val="00B875AF"/>
    <w:rsid w:val="00B879AE"/>
    <w:rsid w:val="00B87B66"/>
    <w:rsid w:val="00B87EE4"/>
    <w:rsid w:val="00B87EFF"/>
    <w:rsid w:val="00B90194"/>
    <w:rsid w:val="00B903D6"/>
    <w:rsid w:val="00B907D7"/>
    <w:rsid w:val="00B90D26"/>
    <w:rsid w:val="00B90D7F"/>
    <w:rsid w:val="00B90EDD"/>
    <w:rsid w:val="00B91664"/>
    <w:rsid w:val="00B91668"/>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146"/>
    <w:rsid w:val="00B94382"/>
    <w:rsid w:val="00B9481D"/>
    <w:rsid w:val="00B94AED"/>
    <w:rsid w:val="00B94D0F"/>
    <w:rsid w:val="00B94D4D"/>
    <w:rsid w:val="00B94DFF"/>
    <w:rsid w:val="00B94F06"/>
    <w:rsid w:val="00B95133"/>
    <w:rsid w:val="00B952B3"/>
    <w:rsid w:val="00B9531C"/>
    <w:rsid w:val="00B95AB0"/>
    <w:rsid w:val="00B95DA8"/>
    <w:rsid w:val="00B960E5"/>
    <w:rsid w:val="00B96414"/>
    <w:rsid w:val="00B967ED"/>
    <w:rsid w:val="00B96C77"/>
    <w:rsid w:val="00B96CDD"/>
    <w:rsid w:val="00B97897"/>
    <w:rsid w:val="00B97A8B"/>
    <w:rsid w:val="00BA02FD"/>
    <w:rsid w:val="00BA041B"/>
    <w:rsid w:val="00BA071A"/>
    <w:rsid w:val="00BA075F"/>
    <w:rsid w:val="00BA0964"/>
    <w:rsid w:val="00BA09DA"/>
    <w:rsid w:val="00BA1B6E"/>
    <w:rsid w:val="00BA2042"/>
    <w:rsid w:val="00BA20A7"/>
    <w:rsid w:val="00BA22C7"/>
    <w:rsid w:val="00BA2418"/>
    <w:rsid w:val="00BA2A96"/>
    <w:rsid w:val="00BA310B"/>
    <w:rsid w:val="00BA3566"/>
    <w:rsid w:val="00BA3ED1"/>
    <w:rsid w:val="00BA4016"/>
    <w:rsid w:val="00BA410F"/>
    <w:rsid w:val="00BA4190"/>
    <w:rsid w:val="00BA4415"/>
    <w:rsid w:val="00BA4A1A"/>
    <w:rsid w:val="00BA4AB1"/>
    <w:rsid w:val="00BA4D17"/>
    <w:rsid w:val="00BA5099"/>
    <w:rsid w:val="00BA50F0"/>
    <w:rsid w:val="00BA5CA9"/>
    <w:rsid w:val="00BA62E4"/>
    <w:rsid w:val="00BA6955"/>
    <w:rsid w:val="00BA7A69"/>
    <w:rsid w:val="00BA7A73"/>
    <w:rsid w:val="00BB01A9"/>
    <w:rsid w:val="00BB0A08"/>
    <w:rsid w:val="00BB0BD0"/>
    <w:rsid w:val="00BB0E76"/>
    <w:rsid w:val="00BB1003"/>
    <w:rsid w:val="00BB1266"/>
    <w:rsid w:val="00BB1748"/>
    <w:rsid w:val="00BB1855"/>
    <w:rsid w:val="00BB1BC2"/>
    <w:rsid w:val="00BB1BCD"/>
    <w:rsid w:val="00BB1EC3"/>
    <w:rsid w:val="00BB2160"/>
    <w:rsid w:val="00BB262F"/>
    <w:rsid w:val="00BB2639"/>
    <w:rsid w:val="00BB28A8"/>
    <w:rsid w:val="00BB2B89"/>
    <w:rsid w:val="00BB3443"/>
    <w:rsid w:val="00BB3454"/>
    <w:rsid w:val="00BB3665"/>
    <w:rsid w:val="00BB3A93"/>
    <w:rsid w:val="00BB45E5"/>
    <w:rsid w:val="00BB4B9C"/>
    <w:rsid w:val="00BB4C04"/>
    <w:rsid w:val="00BB4F31"/>
    <w:rsid w:val="00BB5372"/>
    <w:rsid w:val="00BB5477"/>
    <w:rsid w:val="00BB5D37"/>
    <w:rsid w:val="00BB70D0"/>
    <w:rsid w:val="00BB71CF"/>
    <w:rsid w:val="00BB76A7"/>
    <w:rsid w:val="00BC0212"/>
    <w:rsid w:val="00BC042B"/>
    <w:rsid w:val="00BC089A"/>
    <w:rsid w:val="00BC092A"/>
    <w:rsid w:val="00BC0D0A"/>
    <w:rsid w:val="00BC1116"/>
    <w:rsid w:val="00BC116A"/>
    <w:rsid w:val="00BC13A2"/>
    <w:rsid w:val="00BC1716"/>
    <w:rsid w:val="00BC1EDB"/>
    <w:rsid w:val="00BC2096"/>
    <w:rsid w:val="00BC282C"/>
    <w:rsid w:val="00BC283F"/>
    <w:rsid w:val="00BC35F4"/>
    <w:rsid w:val="00BC360A"/>
    <w:rsid w:val="00BC3662"/>
    <w:rsid w:val="00BC3E28"/>
    <w:rsid w:val="00BC3E57"/>
    <w:rsid w:val="00BC4196"/>
    <w:rsid w:val="00BC41BE"/>
    <w:rsid w:val="00BC42FD"/>
    <w:rsid w:val="00BC4931"/>
    <w:rsid w:val="00BC4ACC"/>
    <w:rsid w:val="00BC4C69"/>
    <w:rsid w:val="00BC521D"/>
    <w:rsid w:val="00BC5AAA"/>
    <w:rsid w:val="00BC5D7A"/>
    <w:rsid w:val="00BC5E68"/>
    <w:rsid w:val="00BC6004"/>
    <w:rsid w:val="00BC614F"/>
    <w:rsid w:val="00BC61F4"/>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309"/>
    <w:rsid w:val="00BD1447"/>
    <w:rsid w:val="00BD1915"/>
    <w:rsid w:val="00BD214E"/>
    <w:rsid w:val="00BD2835"/>
    <w:rsid w:val="00BD28D1"/>
    <w:rsid w:val="00BD2A17"/>
    <w:rsid w:val="00BD2BB8"/>
    <w:rsid w:val="00BD2E5B"/>
    <w:rsid w:val="00BD2EC5"/>
    <w:rsid w:val="00BD31BE"/>
    <w:rsid w:val="00BD32DE"/>
    <w:rsid w:val="00BD3679"/>
    <w:rsid w:val="00BD3FDB"/>
    <w:rsid w:val="00BD42A4"/>
    <w:rsid w:val="00BD4947"/>
    <w:rsid w:val="00BD4E00"/>
    <w:rsid w:val="00BD4F62"/>
    <w:rsid w:val="00BD4FC0"/>
    <w:rsid w:val="00BD5785"/>
    <w:rsid w:val="00BD5ABE"/>
    <w:rsid w:val="00BD5CA5"/>
    <w:rsid w:val="00BD6AAE"/>
    <w:rsid w:val="00BD6BCB"/>
    <w:rsid w:val="00BD70B3"/>
    <w:rsid w:val="00BD756C"/>
    <w:rsid w:val="00BD758B"/>
    <w:rsid w:val="00BD7860"/>
    <w:rsid w:val="00BD7ACE"/>
    <w:rsid w:val="00BD7C6A"/>
    <w:rsid w:val="00BD7F9C"/>
    <w:rsid w:val="00BE0C72"/>
    <w:rsid w:val="00BE1378"/>
    <w:rsid w:val="00BE1B0D"/>
    <w:rsid w:val="00BE1D37"/>
    <w:rsid w:val="00BE1EE6"/>
    <w:rsid w:val="00BE2CB7"/>
    <w:rsid w:val="00BE2CCF"/>
    <w:rsid w:val="00BE3204"/>
    <w:rsid w:val="00BE37D5"/>
    <w:rsid w:val="00BE3BBF"/>
    <w:rsid w:val="00BE44B4"/>
    <w:rsid w:val="00BE56D8"/>
    <w:rsid w:val="00BE62EA"/>
    <w:rsid w:val="00BE65B2"/>
    <w:rsid w:val="00BE67D5"/>
    <w:rsid w:val="00BE6913"/>
    <w:rsid w:val="00BE6BED"/>
    <w:rsid w:val="00BE77F0"/>
    <w:rsid w:val="00BE78DD"/>
    <w:rsid w:val="00BE7B2F"/>
    <w:rsid w:val="00BE7F92"/>
    <w:rsid w:val="00BF0302"/>
    <w:rsid w:val="00BF03F5"/>
    <w:rsid w:val="00BF0A06"/>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BC3"/>
    <w:rsid w:val="00BF4F32"/>
    <w:rsid w:val="00BF5096"/>
    <w:rsid w:val="00BF522B"/>
    <w:rsid w:val="00BF5770"/>
    <w:rsid w:val="00BF57BC"/>
    <w:rsid w:val="00BF58DA"/>
    <w:rsid w:val="00BF5A8D"/>
    <w:rsid w:val="00BF60DE"/>
    <w:rsid w:val="00BF6381"/>
    <w:rsid w:val="00BF669E"/>
    <w:rsid w:val="00BF67C0"/>
    <w:rsid w:val="00BF6DAC"/>
    <w:rsid w:val="00BF71BE"/>
    <w:rsid w:val="00BF7307"/>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3A2"/>
    <w:rsid w:val="00C01592"/>
    <w:rsid w:val="00C019D8"/>
    <w:rsid w:val="00C01B71"/>
    <w:rsid w:val="00C01BFF"/>
    <w:rsid w:val="00C01D69"/>
    <w:rsid w:val="00C01E8D"/>
    <w:rsid w:val="00C01F7C"/>
    <w:rsid w:val="00C02439"/>
    <w:rsid w:val="00C02457"/>
    <w:rsid w:val="00C02496"/>
    <w:rsid w:val="00C0255B"/>
    <w:rsid w:val="00C02FBD"/>
    <w:rsid w:val="00C0311C"/>
    <w:rsid w:val="00C033B7"/>
    <w:rsid w:val="00C03417"/>
    <w:rsid w:val="00C03653"/>
    <w:rsid w:val="00C03947"/>
    <w:rsid w:val="00C03BAB"/>
    <w:rsid w:val="00C03BEA"/>
    <w:rsid w:val="00C03E50"/>
    <w:rsid w:val="00C03FE3"/>
    <w:rsid w:val="00C03FF5"/>
    <w:rsid w:val="00C04073"/>
    <w:rsid w:val="00C04548"/>
    <w:rsid w:val="00C04999"/>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6FD"/>
    <w:rsid w:val="00C11796"/>
    <w:rsid w:val="00C120D8"/>
    <w:rsid w:val="00C122E2"/>
    <w:rsid w:val="00C12583"/>
    <w:rsid w:val="00C135B9"/>
    <w:rsid w:val="00C1387B"/>
    <w:rsid w:val="00C13F6B"/>
    <w:rsid w:val="00C142CC"/>
    <w:rsid w:val="00C14835"/>
    <w:rsid w:val="00C1490F"/>
    <w:rsid w:val="00C15221"/>
    <w:rsid w:val="00C15B28"/>
    <w:rsid w:val="00C15B8C"/>
    <w:rsid w:val="00C15D89"/>
    <w:rsid w:val="00C160AE"/>
    <w:rsid w:val="00C16120"/>
    <w:rsid w:val="00C16556"/>
    <w:rsid w:val="00C1680B"/>
    <w:rsid w:val="00C17206"/>
    <w:rsid w:val="00C17C90"/>
    <w:rsid w:val="00C17D5A"/>
    <w:rsid w:val="00C17F7F"/>
    <w:rsid w:val="00C20248"/>
    <w:rsid w:val="00C20C28"/>
    <w:rsid w:val="00C20D38"/>
    <w:rsid w:val="00C20D9B"/>
    <w:rsid w:val="00C20DD8"/>
    <w:rsid w:val="00C20E40"/>
    <w:rsid w:val="00C20E9F"/>
    <w:rsid w:val="00C21E46"/>
    <w:rsid w:val="00C21EC0"/>
    <w:rsid w:val="00C22765"/>
    <w:rsid w:val="00C228E4"/>
    <w:rsid w:val="00C22A4A"/>
    <w:rsid w:val="00C2349A"/>
    <w:rsid w:val="00C23538"/>
    <w:rsid w:val="00C237A9"/>
    <w:rsid w:val="00C238D6"/>
    <w:rsid w:val="00C23C4C"/>
    <w:rsid w:val="00C23D5E"/>
    <w:rsid w:val="00C23DB4"/>
    <w:rsid w:val="00C241ED"/>
    <w:rsid w:val="00C242C5"/>
    <w:rsid w:val="00C2433C"/>
    <w:rsid w:val="00C24411"/>
    <w:rsid w:val="00C2449B"/>
    <w:rsid w:val="00C247E2"/>
    <w:rsid w:val="00C24B2B"/>
    <w:rsid w:val="00C24BDF"/>
    <w:rsid w:val="00C24DFC"/>
    <w:rsid w:val="00C24FD9"/>
    <w:rsid w:val="00C25112"/>
    <w:rsid w:val="00C2539C"/>
    <w:rsid w:val="00C25455"/>
    <w:rsid w:val="00C25651"/>
    <w:rsid w:val="00C25AE7"/>
    <w:rsid w:val="00C25C25"/>
    <w:rsid w:val="00C262DD"/>
    <w:rsid w:val="00C26365"/>
    <w:rsid w:val="00C26947"/>
    <w:rsid w:val="00C26AA9"/>
    <w:rsid w:val="00C26B66"/>
    <w:rsid w:val="00C26C05"/>
    <w:rsid w:val="00C26E57"/>
    <w:rsid w:val="00C26F03"/>
    <w:rsid w:val="00C27634"/>
    <w:rsid w:val="00C27726"/>
    <w:rsid w:val="00C2781D"/>
    <w:rsid w:val="00C278EB"/>
    <w:rsid w:val="00C27DB4"/>
    <w:rsid w:val="00C30326"/>
    <w:rsid w:val="00C30AA5"/>
    <w:rsid w:val="00C30B82"/>
    <w:rsid w:val="00C30BFF"/>
    <w:rsid w:val="00C30CAA"/>
    <w:rsid w:val="00C30E9A"/>
    <w:rsid w:val="00C31672"/>
    <w:rsid w:val="00C31DD6"/>
    <w:rsid w:val="00C325C6"/>
    <w:rsid w:val="00C326F8"/>
    <w:rsid w:val="00C32A1D"/>
    <w:rsid w:val="00C332CE"/>
    <w:rsid w:val="00C33598"/>
    <w:rsid w:val="00C3362D"/>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377"/>
    <w:rsid w:val="00C367B1"/>
    <w:rsid w:val="00C36A16"/>
    <w:rsid w:val="00C36CC4"/>
    <w:rsid w:val="00C36EEA"/>
    <w:rsid w:val="00C372E4"/>
    <w:rsid w:val="00C379BB"/>
    <w:rsid w:val="00C37B0E"/>
    <w:rsid w:val="00C37C37"/>
    <w:rsid w:val="00C37CDC"/>
    <w:rsid w:val="00C40D35"/>
    <w:rsid w:val="00C41039"/>
    <w:rsid w:val="00C4126F"/>
    <w:rsid w:val="00C412B6"/>
    <w:rsid w:val="00C413F0"/>
    <w:rsid w:val="00C4163B"/>
    <w:rsid w:val="00C41A9C"/>
    <w:rsid w:val="00C42308"/>
    <w:rsid w:val="00C4257A"/>
    <w:rsid w:val="00C42699"/>
    <w:rsid w:val="00C436A5"/>
    <w:rsid w:val="00C436A6"/>
    <w:rsid w:val="00C43888"/>
    <w:rsid w:val="00C43B19"/>
    <w:rsid w:val="00C43D19"/>
    <w:rsid w:val="00C43D5E"/>
    <w:rsid w:val="00C4422A"/>
    <w:rsid w:val="00C44496"/>
    <w:rsid w:val="00C44AB2"/>
    <w:rsid w:val="00C44B69"/>
    <w:rsid w:val="00C4510F"/>
    <w:rsid w:val="00C45302"/>
    <w:rsid w:val="00C45587"/>
    <w:rsid w:val="00C45C75"/>
    <w:rsid w:val="00C45DEC"/>
    <w:rsid w:val="00C45EA5"/>
    <w:rsid w:val="00C46501"/>
    <w:rsid w:val="00C46610"/>
    <w:rsid w:val="00C46642"/>
    <w:rsid w:val="00C46E15"/>
    <w:rsid w:val="00C46E28"/>
    <w:rsid w:val="00C50095"/>
    <w:rsid w:val="00C501C2"/>
    <w:rsid w:val="00C50676"/>
    <w:rsid w:val="00C508E8"/>
    <w:rsid w:val="00C50985"/>
    <w:rsid w:val="00C51660"/>
    <w:rsid w:val="00C517B1"/>
    <w:rsid w:val="00C518C7"/>
    <w:rsid w:val="00C51BF9"/>
    <w:rsid w:val="00C51C39"/>
    <w:rsid w:val="00C51E97"/>
    <w:rsid w:val="00C51EC5"/>
    <w:rsid w:val="00C52102"/>
    <w:rsid w:val="00C5296C"/>
    <w:rsid w:val="00C529D0"/>
    <w:rsid w:val="00C52E87"/>
    <w:rsid w:val="00C53011"/>
    <w:rsid w:val="00C530B8"/>
    <w:rsid w:val="00C532AD"/>
    <w:rsid w:val="00C5362F"/>
    <w:rsid w:val="00C53CD4"/>
    <w:rsid w:val="00C53CF2"/>
    <w:rsid w:val="00C53F41"/>
    <w:rsid w:val="00C53FC2"/>
    <w:rsid w:val="00C5404A"/>
    <w:rsid w:val="00C54056"/>
    <w:rsid w:val="00C54080"/>
    <w:rsid w:val="00C54252"/>
    <w:rsid w:val="00C54424"/>
    <w:rsid w:val="00C545B6"/>
    <w:rsid w:val="00C5467B"/>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8C3"/>
    <w:rsid w:val="00C60B86"/>
    <w:rsid w:val="00C60D55"/>
    <w:rsid w:val="00C60F76"/>
    <w:rsid w:val="00C61BEA"/>
    <w:rsid w:val="00C61D2C"/>
    <w:rsid w:val="00C61F5D"/>
    <w:rsid w:val="00C6229A"/>
    <w:rsid w:val="00C6231E"/>
    <w:rsid w:val="00C6246A"/>
    <w:rsid w:val="00C62600"/>
    <w:rsid w:val="00C6271A"/>
    <w:rsid w:val="00C6282D"/>
    <w:rsid w:val="00C629CD"/>
    <w:rsid w:val="00C62AD8"/>
    <w:rsid w:val="00C62DDC"/>
    <w:rsid w:val="00C63657"/>
    <w:rsid w:val="00C636A9"/>
    <w:rsid w:val="00C63713"/>
    <w:rsid w:val="00C638A7"/>
    <w:rsid w:val="00C63BF9"/>
    <w:rsid w:val="00C63C00"/>
    <w:rsid w:val="00C63E90"/>
    <w:rsid w:val="00C6417B"/>
    <w:rsid w:val="00C64196"/>
    <w:rsid w:val="00C6422D"/>
    <w:rsid w:val="00C6422E"/>
    <w:rsid w:val="00C6431C"/>
    <w:rsid w:val="00C64875"/>
    <w:rsid w:val="00C64C22"/>
    <w:rsid w:val="00C64F11"/>
    <w:rsid w:val="00C6595D"/>
    <w:rsid w:val="00C659F5"/>
    <w:rsid w:val="00C65D2A"/>
    <w:rsid w:val="00C65DB3"/>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03C"/>
    <w:rsid w:val="00C7183C"/>
    <w:rsid w:val="00C71875"/>
    <w:rsid w:val="00C718E8"/>
    <w:rsid w:val="00C7199B"/>
    <w:rsid w:val="00C71EFC"/>
    <w:rsid w:val="00C71F22"/>
    <w:rsid w:val="00C72670"/>
    <w:rsid w:val="00C72A18"/>
    <w:rsid w:val="00C72A43"/>
    <w:rsid w:val="00C72E80"/>
    <w:rsid w:val="00C72FE8"/>
    <w:rsid w:val="00C73187"/>
    <w:rsid w:val="00C734D0"/>
    <w:rsid w:val="00C73525"/>
    <w:rsid w:val="00C7363A"/>
    <w:rsid w:val="00C7377F"/>
    <w:rsid w:val="00C742DD"/>
    <w:rsid w:val="00C74A28"/>
    <w:rsid w:val="00C74B7A"/>
    <w:rsid w:val="00C74B9B"/>
    <w:rsid w:val="00C75C4A"/>
    <w:rsid w:val="00C75D16"/>
    <w:rsid w:val="00C75DD0"/>
    <w:rsid w:val="00C760BE"/>
    <w:rsid w:val="00C76324"/>
    <w:rsid w:val="00C76611"/>
    <w:rsid w:val="00C76917"/>
    <w:rsid w:val="00C76DF6"/>
    <w:rsid w:val="00C76F34"/>
    <w:rsid w:val="00C76F60"/>
    <w:rsid w:val="00C7713A"/>
    <w:rsid w:val="00C77803"/>
    <w:rsid w:val="00C77B88"/>
    <w:rsid w:val="00C80255"/>
    <w:rsid w:val="00C80609"/>
    <w:rsid w:val="00C808AE"/>
    <w:rsid w:val="00C80B75"/>
    <w:rsid w:val="00C80F43"/>
    <w:rsid w:val="00C8115E"/>
    <w:rsid w:val="00C81272"/>
    <w:rsid w:val="00C81405"/>
    <w:rsid w:val="00C81554"/>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4A7C"/>
    <w:rsid w:val="00C850F7"/>
    <w:rsid w:val="00C85214"/>
    <w:rsid w:val="00C85453"/>
    <w:rsid w:val="00C85CF8"/>
    <w:rsid w:val="00C86074"/>
    <w:rsid w:val="00C864DE"/>
    <w:rsid w:val="00C864E1"/>
    <w:rsid w:val="00C8655E"/>
    <w:rsid w:val="00C872D5"/>
    <w:rsid w:val="00C873C0"/>
    <w:rsid w:val="00C87807"/>
    <w:rsid w:val="00C87A5F"/>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4E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5C2"/>
    <w:rsid w:val="00CA2860"/>
    <w:rsid w:val="00CA28FA"/>
    <w:rsid w:val="00CA2950"/>
    <w:rsid w:val="00CA2AB5"/>
    <w:rsid w:val="00CA2AD8"/>
    <w:rsid w:val="00CA3050"/>
    <w:rsid w:val="00CA3076"/>
    <w:rsid w:val="00CA38D3"/>
    <w:rsid w:val="00CA3D93"/>
    <w:rsid w:val="00CA3EFB"/>
    <w:rsid w:val="00CA42EA"/>
    <w:rsid w:val="00CA4A12"/>
    <w:rsid w:val="00CA4B7C"/>
    <w:rsid w:val="00CA4D27"/>
    <w:rsid w:val="00CA4D9D"/>
    <w:rsid w:val="00CA514F"/>
    <w:rsid w:val="00CA5842"/>
    <w:rsid w:val="00CA5F35"/>
    <w:rsid w:val="00CA6281"/>
    <w:rsid w:val="00CA62EB"/>
    <w:rsid w:val="00CA68DF"/>
    <w:rsid w:val="00CA6A83"/>
    <w:rsid w:val="00CA6CEA"/>
    <w:rsid w:val="00CA6F31"/>
    <w:rsid w:val="00CA708E"/>
    <w:rsid w:val="00CA70F6"/>
    <w:rsid w:val="00CA7972"/>
    <w:rsid w:val="00CA7A23"/>
    <w:rsid w:val="00CA7B60"/>
    <w:rsid w:val="00CA7BA1"/>
    <w:rsid w:val="00CA7FD4"/>
    <w:rsid w:val="00CB0198"/>
    <w:rsid w:val="00CB02A1"/>
    <w:rsid w:val="00CB0596"/>
    <w:rsid w:val="00CB0D4B"/>
    <w:rsid w:val="00CB0DE4"/>
    <w:rsid w:val="00CB1623"/>
    <w:rsid w:val="00CB17AC"/>
    <w:rsid w:val="00CB1965"/>
    <w:rsid w:val="00CB1CF3"/>
    <w:rsid w:val="00CB1D13"/>
    <w:rsid w:val="00CB1E95"/>
    <w:rsid w:val="00CB2047"/>
    <w:rsid w:val="00CB25C3"/>
    <w:rsid w:val="00CB2911"/>
    <w:rsid w:val="00CB300E"/>
    <w:rsid w:val="00CB30B6"/>
    <w:rsid w:val="00CB3468"/>
    <w:rsid w:val="00CB353E"/>
    <w:rsid w:val="00CB364F"/>
    <w:rsid w:val="00CB3A0D"/>
    <w:rsid w:val="00CB4084"/>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76F"/>
    <w:rsid w:val="00CB6BF8"/>
    <w:rsid w:val="00CB708B"/>
    <w:rsid w:val="00CB7142"/>
    <w:rsid w:val="00CB73FD"/>
    <w:rsid w:val="00CB7500"/>
    <w:rsid w:val="00CB7788"/>
    <w:rsid w:val="00CB77FF"/>
    <w:rsid w:val="00CB7874"/>
    <w:rsid w:val="00CB7E20"/>
    <w:rsid w:val="00CC0062"/>
    <w:rsid w:val="00CC0068"/>
    <w:rsid w:val="00CC05D1"/>
    <w:rsid w:val="00CC061D"/>
    <w:rsid w:val="00CC06A8"/>
    <w:rsid w:val="00CC0939"/>
    <w:rsid w:val="00CC1135"/>
    <w:rsid w:val="00CC1C53"/>
    <w:rsid w:val="00CC1F80"/>
    <w:rsid w:val="00CC203E"/>
    <w:rsid w:val="00CC24A0"/>
    <w:rsid w:val="00CC2C3E"/>
    <w:rsid w:val="00CC3587"/>
    <w:rsid w:val="00CC3589"/>
    <w:rsid w:val="00CC41EB"/>
    <w:rsid w:val="00CC45A1"/>
    <w:rsid w:val="00CC5018"/>
    <w:rsid w:val="00CC5200"/>
    <w:rsid w:val="00CC5747"/>
    <w:rsid w:val="00CC580E"/>
    <w:rsid w:val="00CC6049"/>
    <w:rsid w:val="00CC65AC"/>
    <w:rsid w:val="00CC691D"/>
    <w:rsid w:val="00CC6CC6"/>
    <w:rsid w:val="00CC6ED5"/>
    <w:rsid w:val="00CC7389"/>
    <w:rsid w:val="00CC765A"/>
    <w:rsid w:val="00CC7BC2"/>
    <w:rsid w:val="00CD021A"/>
    <w:rsid w:val="00CD02C7"/>
    <w:rsid w:val="00CD030E"/>
    <w:rsid w:val="00CD032E"/>
    <w:rsid w:val="00CD05FD"/>
    <w:rsid w:val="00CD0768"/>
    <w:rsid w:val="00CD0890"/>
    <w:rsid w:val="00CD0EC9"/>
    <w:rsid w:val="00CD10C2"/>
    <w:rsid w:val="00CD112B"/>
    <w:rsid w:val="00CD1365"/>
    <w:rsid w:val="00CD1727"/>
    <w:rsid w:val="00CD174F"/>
    <w:rsid w:val="00CD1954"/>
    <w:rsid w:val="00CD1F26"/>
    <w:rsid w:val="00CD1F3E"/>
    <w:rsid w:val="00CD283C"/>
    <w:rsid w:val="00CD2B50"/>
    <w:rsid w:val="00CD2BA6"/>
    <w:rsid w:val="00CD3050"/>
    <w:rsid w:val="00CD30A4"/>
    <w:rsid w:val="00CD3858"/>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1126"/>
    <w:rsid w:val="00CE1218"/>
    <w:rsid w:val="00CE1382"/>
    <w:rsid w:val="00CE1986"/>
    <w:rsid w:val="00CE1A22"/>
    <w:rsid w:val="00CE2014"/>
    <w:rsid w:val="00CE26CB"/>
    <w:rsid w:val="00CE26E6"/>
    <w:rsid w:val="00CE2DD0"/>
    <w:rsid w:val="00CE30A3"/>
    <w:rsid w:val="00CE328B"/>
    <w:rsid w:val="00CE33B5"/>
    <w:rsid w:val="00CE38D2"/>
    <w:rsid w:val="00CE39A3"/>
    <w:rsid w:val="00CE41DD"/>
    <w:rsid w:val="00CE430F"/>
    <w:rsid w:val="00CE4386"/>
    <w:rsid w:val="00CE4D66"/>
    <w:rsid w:val="00CE5002"/>
    <w:rsid w:val="00CE50A9"/>
    <w:rsid w:val="00CE5141"/>
    <w:rsid w:val="00CE554B"/>
    <w:rsid w:val="00CE5B25"/>
    <w:rsid w:val="00CE5B99"/>
    <w:rsid w:val="00CE5F6F"/>
    <w:rsid w:val="00CE6E1E"/>
    <w:rsid w:val="00CE6EDF"/>
    <w:rsid w:val="00CE77E0"/>
    <w:rsid w:val="00CE79F5"/>
    <w:rsid w:val="00CE7BA6"/>
    <w:rsid w:val="00CE7ECA"/>
    <w:rsid w:val="00CE7EF4"/>
    <w:rsid w:val="00CF00FC"/>
    <w:rsid w:val="00CF02D2"/>
    <w:rsid w:val="00CF031D"/>
    <w:rsid w:val="00CF05B3"/>
    <w:rsid w:val="00CF0743"/>
    <w:rsid w:val="00CF08A7"/>
    <w:rsid w:val="00CF0B7D"/>
    <w:rsid w:val="00CF0ED5"/>
    <w:rsid w:val="00CF12AD"/>
    <w:rsid w:val="00CF13D9"/>
    <w:rsid w:val="00CF183A"/>
    <w:rsid w:val="00CF1936"/>
    <w:rsid w:val="00CF1981"/>
    <w:rsid w:val="00CF1A19"/>
    <w:rsid w:val="00CF1FB4"/>
    <w:rsid w:val="00CF200B"/>
    <w:rsid w:val="00CF21C6"/>
    <w:rsid w:val="00CF2666"/>
    <w:rsid w:val="00CF268E"/>
    <w:rsid w:val="00CF2D1D"/>
    <w:rsid w:val="00CF2D30"/>
    <w:rsid w:val="00CF2D84"/>
    <w:rsid w:val="00CF30D2"/>
    <w:rsid w:val="00CF3603"/>
    <w:rsid w:val="00CF3B9C"/>
    <w:rsid w:val="00CF3BFC"/>
    <w:rsid w:val="00CF3F2A"/>
    <w:rsid w:val="00CF4323"/>
    <w:rsid w:val="00CF43AB"/>
    <w:rsid w:val="00CF44F8"/>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323"/>
    <w:rsid w:val="00CF7A57"/>
    <w:rsid w:val="00CF7A70"/>
    <w:rsid w:val="00D0016E"/>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184"/>
    <w:rsid w:val="00D03A39"/>
    <w:rsid w:val="00D03AE3"/>
    <w:rsid w:val="00D03B77"/>
    <w:rsid w:val="00D03BE6"/>
    <w:rsid w:val="00D04634"/>
    <w:rsid w:val="00D04955"/>
    <w:rsid w:val="00D04B91"/>
    <w:rsid w:val="00D04D5B"/>
    <w:rsid w:val="00D04E1A"/>
    <w:rsid w:val="00D04FDC"/>
    <w:rsid w:val="00D052CD"/>
    <w:rsid w:val="00D052DF"/>
    <w:rsid w:val="00D058A6"/>
    <w:rsid w:val="00D0599A"/>
    <w:rsid w:val="00D05A74"/>
    <w:rsid w:val="00D05DBB"/>
    <w:rsid w:val="00D068A9"/>
    <w:rsid w:val="00D0699E"/>
    <w:rsid w:val="00D06EC0"/>
    <w:rsid w:val="00D06EF0"/>
    <w:rsid w:val="00D07083"/>
    <w:rsid w:val="00D07377"/>
    <w:rsid w:val="00D0762E"/>
    <w:rsid w:val="00D076CA"/>
    <w:rsid w:val="00D10219"/>
    <w:rsid w:val="00D106D3"/>
    <w:rsid w:val="00D1073D"/>
    <w:rsid w:val="00D10AB0"/>
    <w:rsid w:val="00D10E0C"/>
    <w:rsid w:val="00D11330"/>
    <w:rsid w:val="00D11418"/>
    <w:rsid w:val="00D1164F"/>
    <w:rsid w:val="00D116B2"/>
    <w:rsid w:val="00D118CB"/>
    <w:rsid w:val="00D11925"/>
    <w:rsid w:val="00D11A9F"/>
    <w:rsid w:val="00D11D61"/>
    <w:rsid w:val="00D11E3F"/>
    <w:rsid w:val="00D11F64"/>
    <w:rsid w:val="00D12149"/>
    <w:rsid w:val="00D12368"/>
    <w:rsid w:val="00D12C1F"/>
    <w:rsid w:val="00D12E9D"/>
    <w:rsid w:val="00D12F23"/>
    <w:rsid w:val="00D130AD"/>
    <w:rsid w:val="00D131C9"/>
    <w:rsid w:val="00D13306"/>
    <w:rsid w:val="00D1331A"/>
    <w:rsid w:val="00D13964"/>
    <w:rsid w:val="00D139BF"/>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99E"/>
    <w:rsid w:val="00D17A51"/>
    <w:rsid w:val="00D17F3A"/>
    <w:rsid w:val="00D2072D"/>
    <w:rsid w:val="00D20E67"/>
    <w:rsid w:val="00D2128A"/>
    <w:rsid w:val="00D213D0"/>
    <w:rsid w:val="00D218C1"/>
    <w:rsid w:val="00D21E5F"/>
    <w:rsid w:val="00D21EF1"/>
    <w:rsid w:val="00D220AF"/>
    <w:rsid w:val="00D22128"/>
    <w:rsid w:val="00D2224D"/>
    <w:rsid w:val="00D223C4"/>
    <w:rsid w:val="00D22710"/>
    <w:rsid w:val="00D22941"/>
    <w:rsid w:val="00D232DA"/>
    <w:rsid w:val="00D23A7E"/>
    <w:rsid w:val="00D23CF7"/>
    <w:rsid w:val="00D23FB6"/>
    <w:rsid w:val="00D24106"/>
    <w:rsid w:val="00D241DF"/>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27BF5"/>
    <w:rsid w:val="00D304C9"/>
    <w:rsid w:val="00D3068E"/>
    <w:rsid w:val="00D30B66"/>
    <w:rsid w:val="00D30DB5"/>
    <w:rsid w:val="00D31327"/>
    <w:rsid w:val="00D3165B"/>
    <w:rsid w:val="00D322AC"/>
    <w:rsid w:val="00D32399"/>
    <w:rsid w:val="00D32C1A"/>
    <w:rsid w:val="00D32D7F"/>
    <w:rsid w:val="00D330E1"/>
    <w:rsid w:val="00D336AD"/>
    <w:rsid w:val="00D3379E"/>
    <w:rsid w:val="00D33810"/>
    <w:rsid w:val="00D33890"/>
    <w:rsid w:val="00D33A02"/>
    <w:rsid w:val="00D33A96"/>
    <w:rsid w:val="00D34610"/>
    <w:rsid w:val="00D34A7F"/>
    <w:rsid w:val="00D34C88"/>
    <w:rsid w:val="00D34CC6"/>
    <w:rsid w:val="00D35117"/>
    <w:rsid w:val="00D356AF"/>
    <w:rsid w:val="00D3583E"/>
    <w:rsid w:val="00D359AD"/>
    <w:rsid w:val="00D35B76"/>
    <w:rsid w:val="00D35B79"/>
    <w:rsid w:val="00D35EA3"/>
    <w:rsid w:val="00D3646D"/>
    <w:rsid w:val="00D365C4"/>
    <w:rsid w:val="00D36CC8"/>
    <w:rsid w:val="00D37011"/>
    <w:rsid w:val="00D37052"/>
    <w:rsid w:val="00D37535"/>
    <w:rsid w:val="00D375F8"/>
    <w:rsid w:val="00D37891"/>
    <w:rsid w:val="00D37D98"/>
    <w:rsid w:val="00D37FFD"/>
    <w:rsid w:val="00D406C5"/>
    <w:rsid w:val="00D408D5"/>
    <w:rsid w:val="00D40942"/>
    <w:rsid w:val="00D41304"/>
    <w:rsid w:val="00D4133D"/>
    <w:rsid w:val="00D4150D"/>
    <w:rsid w:val="00D41B55"/>
    <w:rsid w:val="00D41E9A"/>
    <w:rsid w:val="00D41FAD"/>
    <w:rsid w:val="00D4213C"/>
    <w:rsid w:val="00D42491"/>
    <w:rsid w:val="00D424C1"/>
    <w:rsid w:val="00D42FB5"/>
    <w:rsid w:val="00D431CD"/>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D38"/>
    <w:rsid w:val="00D46F89"/>
    <w:rsid w:val="00D47053"/>
    <w:rsid w:val="00D473F3"/>
    <w:rsid w:val="00D476BE"/>
    <w:rsid w:val="00D47A4C"/>
    <w:rsid w:val="00D47B7C"/>
    <w:rsid w:val="00D500E5"/>
    <w:rsid w:val="00D50640"/>
    <w:rsid w:val="00D5091A"/>
    <w:rsid w:val="00D50A88"/>
    <w:rsid w:val="00D51454"/>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601AF"/>
    <w:rsid w:val="00D6030A"/>
    <w:rsid w:val="00D60915"/>
    <w:rsid w:val="00D60F3E"/>
    <w:rsid w:val="00D60FA3"/>
    <w:rsid w:val="00D6118F"/>
    <w:rsid w:val="00D6122F"/>
    <w:rsid w:val="00D61773"/>
    <w:rsid w:val="00D61865"/>
    <w:rsid w:val="00D61C5C"/>
    <w:rsid w:val="00D61CCB"/>
    <w:rsid w:val="00D62293"/>
    <w:rsid w:val="00D62486"/>
    <w:rsid w:val="00D627CC"/>
    <w:rsid w:val="00D62EA5"/>
    <w:rsid w:val="00D62EF2"/>
    <w:rsid w:val="00D63018"/>
    <w:rsid w:val="00D63497"/>
    <w:rsid w:val="00D63697"/>
    <w:rsid w:val="00D64151"/>
    <w:rsid w:val="00D6442D"/>
    <w:rsid w:val="00D64453"/>
    <w:rsid w:val="00D6471F"/>
    <w:rsid w:val="00D64D77"/>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736"/>
    <w:rsid w:val="00D70912"/>
    <w:rsid w:val="00D70951"/>
    <w:rsid w:val="00D70A82"/>
    <w:rsid w:val="00D70AD6"/>
    <w:rsid w:val="00D70DD6"/>
    <w:rsid w:val="00D71001"/>
    <w:rsid w:val="00D71147"/>
    <w:rsid w:val="00D71E87"/>
    <w:rsid w:val="00D71FF8"/>
    <w:rsid w:val="00D7207E"/>
    <w:rsid w:val="00D72299"/>
    <w:rsid w:val="00D72E1E"/>
    <w:rsid w:val="00D72E32"/>
    <w:rsid w:val="00D73364"/>
    <w:rsid w:val="00D74797"/>
    <w:rsid w:val="00D74C22"/>
    <w:rsid w:val="00D74EBF"/>
    <w:rsid w:val="00D74F67"/>
    <w:rsid w:val="00D75453"/>
    <w:rsid w:val="00D75AA6"/>
    <w:rsid w:val="00D75B43"/>
    <w:rsid w:val="00D75BDD"/>
    <w:rsid w:val="00D761D1"/>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5EB"/>
    <w:rsid w:val="00D82803"/>
    <w:rsid w:val="00D82904"/>
    <w:rsid w:val="00D82E0F"/>
    <w:rsid w:val="00D830E2"/>
    <w:rsid w:val="00D83C62"/>
    <w:rsid w:val="00D84591"/>
    <w:rsid w:val="00D84601"/>
    <w:rsid w:val="00D84617"/>
    <w:rsid w:val="00D84964"/>
    <w:rsid w:val="00D84BCC"/>
    <w:rsid w:val="00D84DCA"/>
    <w:rsid w:val="00D84E2E"/>
    <w:rsid w:val="00D84EFD"/>
    <w:rsid w:val="00D855C1"/>
    <w:rsid w:val="00D85989"/>
    <w:rsid w:val="00D861E9"/>
    <w:rsid w:val="00D86BB4"/>
    <w:rsid w:val="00D86C7A"/>
    <w:rsid w:val="00D86E00"/>
    <w:rsid w:val="00D8706A"/>
    <w:rsid w:val="00D87205"/>
    <w:rsid w:val="00D87912"/>
    <w:rsid w:val="00D8794F"/>
    <w:rsid w:val="00D879E8"/>
    <w:rsid w:val="00D90095"/>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884"/>
    <w:rsid w:val="00D96DF2"/>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67B"/>
    <w:rsid w:val="00DA57DD"/>
    <w:rsid w:val="00DA5888"/>
    <w:rsid w:val="00DA5C46"/>
    <w:rsid w:val="00DA666A"/>
    <w:rsid w:val="00DA685F"/>
    <w:rsid w:val="00DA6B85"/>
    <w:rsid w:val="00DA6C51"/>
    <w:rsid w:val="00DA6D3A"/>
    <w:rsid w:val="00DA6E90"/>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04A"/>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4B3"/>
    <w:rsid w:val="00DB7648"/>
    <w:rsid w:val="00DB7ABE"/>
    <w:rsid w:val="00DB7BAF"/>
    <w:rsid w:val="00DB7EE1"/>
    <w:rsid w:val="00DC03B5"/>
    <w:rsid w:val="00DC047D"/>
    <w:rsid w:val="00DC1842"/>
    <w:rsid w:val="00DC1A82"/>
    <w:rsid w:val="00DC1BA5"/>
    <w:rsid w:val="00DC1CF5"/>
    <w:rsid w:val="00DC1ED7"/>
    <w:rsid w:val="00DC206D"/>
    <w:rsid w:val="00DC227D"/>
    <w:rsid w:val="00DC247F"/>
    <w:rsid w:val="00DC276B"/>
    <w:rsid w:val="00DC27BC"/>
    <w:rsid w:val="00DC2816"/>
    <w:rsid w:val="00DC28BB"/>
    <w:rsid w:val="00DC2E77"/>
    <w:rsid w:val="00DC2FFA"/>
    <w:rsid w:val="00DC33BF"/>
    <w:rsid w:val="00DC3BE1"/>
    <w:rsid w:val="00DC406F"/>
    <w:rsid w:val="00DC4175"/>
    <w:rsid w:val="00DC4308"/>
    <w:rsid w:val="00DC4533"/>
    <w:rsid w:val="00DC4940"/>
    <w:rsid w:val="00DC4E3E"/>
    <w:rsid w:val="00DC509A"/>
    <w:rsid w:val="00DC50EF"/>
    <w:rsid w:val="00DC52D1"/>
    <w:rsid w:val="00DC537D"/>
    <w:rsid w:val="00DC5386"/>
    <w:rsid w:val="00DC5B00"/>
    <w:rsid w:val="00DC5C23"/>
    <w:rsid w:val="00DC5D3B"/>
    <w:rsid w:val="00DC60BC"/>
    <w:rsid w:val="00DC6A27"/>
    <w:rsid w:val="00DC7085"/>
    <w:rsid w:val="00DC7298"/>
    <w:rsid w:val="00DC7E5F"/>
    <w:rsid w:val="00DD0251"/>
    <w:rsid w:val="00DD05BC"/>
    <w:rsid w:val="00DD05EA"/>
    <w:rsid w:val="00DD06C9"/>
    <w:rsid w:val="00DD0BB3"/>
    <w:rsid w:val="00DD0E2E"/>
    <w:rsid w:val="00DD0F35"/>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DA6"/>
    <w:rsid w:val="00DD3EA8"/>
    <w:rsid w:val="00DD411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B1D"/>
    <w:rsid w:val="00DD6D78"/>
    <w:rsid w:val="00DD7195"/>
    <w:rsid w:val="00DD7B11"/>
    <w:rsid w:val="00DD7DBE"/>
    <w:rsid w:val="00DE00A3"/>
    <w:rsid w:val="00DE01C7"/>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B87"/>
    <w:rsid w:val="00DE3C00"/>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D49"/>
    <w:rsid w:val="00DF1DF3"/>
    <w:rsid w:val="00DF23F9"/>
    <w:rsid w:val="00DF2B2C"/>
    <w:rsid w:val="00DF3E75"/>
    <w:rsid w:val="00DF3F55"/>
    <w:rsid w:val="00DF44F6"/>
    <w:rsid w:val="00DF4622"/>
    <w:rsid w:val="00DF463E"/>
    <w:rsid w:val="00DF4A23"/>
    <w:rsid w:val="00DF5353"/>
    <w:rsid w:val="00DF5684"/>
    <w:rsid w:val="00DF5B8F"/>
    <w:rsid w:val="00DF5C34"/>
    <w:rsid w:val="00DF5CCF"/>
    <w:rsid w:val="00DF6137"/>
    <w:rsid w:val="00DF61B3"/>
    <w:rsid w:val="00DF6206"/>
    <w:rsid w:val="00DF6254"/>
    <w:rsid w:val="00DF66AA"/>
    <w:rsid w:val="00DF67A0"/>
    <w:rsid w:val="00DF67C5"/>
    <w:rsid w:val="00DF67E2"/>
    <w:rsid w:val="00DF6BF7"/>
    <w:rsid w:val="00DF74A8"/>
    <w:rsid w:val="00DF7864"/>
    <w:rsid w:val="00DF78E0"/>
    <w:rsid w:val="00DF7E7B"/>
    <w:rsid w:val="00E00064"/>
    <w:rsid w:val="00E0062F"/>
    <w:rsid w:val="00E006A1"/>
    <w:rsid w:val="00E0070A"/>
    <w:rsid w:val="00E007F3"/>
    <w:rsid w:val="00E008D4"/>
    <w:rsid w:val="00E00A4D"/>
    <w:rsid w:val="00E01487"/>
    <w:rsid w:val="00E01DD2"/>
    <w:rsid w:val="00E01E55"/>
    <w:rsid w:val="00E02207"/>
    <w:rsid w:val="00E02374"/>
    <w:rsid w:val="00E024F4"/>
    <w:rsid w:val="00E02C11"/>
    <w:rsid w:val="00E02E6F"/>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73FD"/>
    <w:rsid w:val="00E07440"/>
    <w:rsid w:val="00E075D3"/>
    <w:rsid w:val="00E076E5"/>
    <w:rsid w:val="00E07704"/>
    <w:rsid w:val="00E07930"/>
    <w:rsid w:val="00E07EA4"/>
    <w:rsid w:val="00E10120"/>
    <w:rsid w:val="00E10892"/>
    <w:rsid w:val="00E10E00"/>
    <w:rsid w:val="00E10E99"/>
    <w:rsid w:val="00E10EDA"/>
    <w:rsid w:val="00E10F01"/>
    <w:rsid w:val="00E114DD"/>
    <w:rsid w:val="00E11632"/>
    <w:rsid w:val="00E11766"/>
    <w:rsid w:val="00E11B60"/>
    <w:rsid w:val="00E12048"/>
    <w:rsid w:val="00E122C6"/>
    <w:rsid w:val="00E12442"/>
    <w:rsid w:val="00E12A96"/>
    <w:rsid w:val="00E130A4"/>
    <w:rsid w:val="00E13162"/>
    <w:rsid w:val="00E132E5"/>
    <w:rsid w:val="00E1357D"/>
    <w:rsid w:val="00E140B7"/>
    <w:rsid w:val="00E1435B"/>
    <w:rsid w:val="00E1471D"/>
    <w:rsid w:val="00E14971"/>
    <w:rsid w:val="00E14AB7"/>
    <w:rsid w:val="00E14B86"/>
    <w:rsid w:val="00E1530E"/>
    <w:rsid w:val="00E153FF"/>
    <w:rsid w:val="00E157D2"/>
    <w:rsid w:val="00E158F8"/>
    <w:rsid w:val="00E15A13"/>
    <w:rsid w:val="00E16053"/>
    <w:rsid w:val="00E1625F"/>
    <w:rsid w:val="00E168E6"/>
    <w:rsid w:val="00E16BD3"/>
    <w:rsid w:val="00E177A2"/>
    <w:rsid w:val="00E17DC1"/>
    <w:rsid w:val="00E20611"/>
    <w:rsid w:val="00E20F97"/>
    <w:rsid w:val="00E210D4"/>
    <w:rsid w:val="00E21585"/>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B0"/>
    <w:rsid w:val="00E23FB9"/>
    <w:rsid w:val="00E23FFB"/>
    <w:rsid w:val="00E243BF"/>
    <w:rsid w:val="00E24910"/>
    <w:rsid w:val="00E24938"/>
    <w:rsid w:val="00E24FF5"/>
    <w:rsid w:val="00E251F0"/>
    <w:rsid w:val="00E255D5"/>
    <w:rsid w:val="00E25B7C"/>
    <w:rsid w:val="00E25BFD"/>
    <w:rsid w:val="00E26430"/>
    <w:rsid w:val="00E264C2"/>
    <w:rsid w:val="00E2657D"/>
    <w:rsid w:val="00E267B3"/>
    <w:rsid w:val="00E269D1"/>
    <w:rsid w:val="00E26C82"/>
    <w:rsid w:val="00E26E11"/>
    <w:rsid w:val="00E27A0A"/>
    <w:rsid w:val="00E27A30"/>
    <w:rsid w:val="00E27B35"/>
    <w:rsid w:val="00E27B53"/>
    <w:rsid w:val="00E27C61"/>
    <w:rsid w:val="00E27D63"/>
    <w:rsid w:val="00E3054B"/>
    <w:rsid w:val="00E305CE"/>
    <w:rsid w:val="00E30D7F"/>
    <w:rsid w:val="00E30F7D"/>
    <w:rsid w:val="00E311B7"/>
    <w:rsid w:val="00E313C8"/>
    <w:rsid w:val="00E31953"/>
    <w:rsid w:val="00E31A48"/>
    <w:rsid w:val="00E31F11"/>
    <w:rsid w:val="00E3248C"/>
    <w:rsid w:val="00E32768"/>
    <w:rsid w:val="00E32935"/>
    <w:rsid w:val="00E32C18"/>
    <w:rsid w:val="00E32CD6"/>
    <w:rsid w:val="00E32DB1"/>
    <w:rsid w:val="00E32F10"/>
    <w:rsid w:val="00E32F13"/>
    <w:rsid w:val="00E33DAE"/>
    <w:rsid w:val="00E340AF"/>
    <w:rsid w:val="00E34469"/>
    <w:rsid w:val="00E346B8"/>
    <w:rsid w:val="00E3490A"/>
    <w:rsid w:val="00E34ABE"/>
    <w:rsid w:val="00E3536C"/>
    <w:rsid w:val="00E355CE"/>
    <w:rsid w:val="00E36B4C"/>
    <w:rsid w:val="00E36D87"/>
    <w:rsid w:val="00E375AF"/>
    <w:rsid w:val="00E379E4"/>
    <w:rsid w:val="00E401D3"/>
    <w:rsid w:val="00E4080C"/>
    <w:rsid w:val="00E409F8"/>
    <w:rsid w:val="00E40B6B"/>
    <w:rsid w:val="00E40D74"/>
    <w:rsid w:val="00E40F77"/>
    <w:rsid w:val="00E41791"/>
    <w:rsid w:val="00E4188F"/>
    <w:rsid w:val="00E41C7D"/>
    <w:rsid w:val="00E423DB"/>
    <w:rsid w:val="00E424D0"/>
    <w:rsid w:val="00E425A5"/>
    <w:rsid w:val="00E427F3"/>
    <w:rsid w:val="00E4281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946"/>
    <w:rsid w:val="00E45A2C"/>
    <w:rsid w:val="00E45B01"/>
    <w:rsid w:val="00E45B66"/>
    <w:rsid w:val="00E46281"/>
    <w:rsid w:val="00E4629D"/>
    <w:rsid w:val="00E4639E"/>
    <w:rsid w:val="00E47291"/>
    <w:rsid w:val="00E47516"/>
    <w:rsid w:val="00E477D3"/>
    <w:rsid w:val="00E47AAE"/>
    <w:rsid w:val="00E47C96"/>
    <w:rsid w:val="00E47CB8"/>
    <w:rsid w:val="00E47DFF"/>
    <w:rsid w:val="00E47EBE"/>
    <w:rsid w:val="00E50100"/>
    <w:rsid w:val="00E50307"/>
    <w:rsid w:val="00E508E4"/>
    <w:rsid w:val="00E51182"/>
    <w:rsid w:val="00E5127E"/>
    <w:rsid w:val="00E51BD7"/>
    <w:rsid w:val="00E51C0A"/>
    <w:rsid w:val="00E51C9F"/>
    <w:rsid w:val="00E51CF5"/>
    <w:rsid w:val="00E523D8"/>
    <w:rsid w:val="00E5246A"/>
    <w:rsid w:val="00E5250D"/>
    <w:rsid w:val="00E527EC"/>
    <w:rsid w:val="00E52D03"/>
    <w:rsid w:val="00E53171"/>
    <w:rsid w:val="00E53648"/>
    <w:rsid w:val="00E53B59"/>
    <w:rsid w:val="00E53C49"/>
    <w:rsid w:val="00E54F14"/>
    <w:rsid w:val="00E55896"/>
    <w:rsid w:val="00E558F2"/>
    <w:rsid w:val="00E55C79"/>
    <w:rsid w:val="00E55E91"/>
    <w:rsid w:val="00E56035"/>
    <w:rsid w:val="00E5639A"/>
    <w:rsid w:val="00E56635"/>
    <w:rsid w:val="00E56A4F"/>
    <w:rsid w:val="00E56D5A"/>
    <w:rsid w:val="00E56DF9"/>
    <w:rsid w:val="00E5740B"/>
    <w:rsid w:val="00E57608"/>
    <w:rsid w:val="00E578C4"/>
    <w:rsid w:val="00E57A1F"/>
    <w:rsid w:val="00E57A23"/>
    <w:rsid w:val="00E57D70"/>
    <w:rsid w:val="00E57EEB"/>
    <w:rsid w:val="00E57F80"/>
    <w:rsid w:val="00E60388"/>
    <w:rsid w:val="00E60892"/>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223"/>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CF"/>
    <w:rsid w:val="00E70129"/>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5312"/>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6BE"/>
    <w:rsid w:val="00E81864"/>
    <w:rsid w:val="00E81F91"/>
    <w:rsid w:val="00E82193"/>
    <w:rsid w:val="00E8219E"/>
    <w:rsid w:val="00E8264B"/>
    <w:rsid w:val="00E82650"/>
    <w:rsid w:val="00E829DB"/>
    <w:rsid w:val="00E82C95"/>
    <w:rsid w:val="00E82D1F"/>
    <w:rsid w:val="00E82DA6"/>
    <w:rsid w:val="00E83760"/>
    <w:rsid w:val="00E83B2A"/>
    <w:rsid w:val="00E83BF5"/>
    <w:rsid w:val="00E83C3E"/>
    <w:rsid w:val="00E83C64"/>
    <w:rsid w:val="00E83E47"/>
    <w:rsid w:val="00E83EDB"/>
    <w:rsid w:val="00E8499D"/>
    <w:rsid w:val="00E84C09"/>
    <w:rsid w:val="00E84F0E"/>
    <w:rsid w:val="00E85030"/>
    <w:rsid w:val="00E8514E"/>
    <w:rsid w:val="00E85304"/>
    <w:rsid w:val="00E85D5C"/>
    <w:rsid w:val="00E86352"/>
    <w:rsid w:val="00E86392"/>
    <w:rsid w:val="00E864BD"/>
    <w:rsid w:val="00E8660E"/>
    <w:rsid w:val="00E8684A"/>
    <w:rsid w:val="00E86A12"/>
    <w:rsid w:val="00E86E02"/>
    <w:rsid w:val="00E873EC"/>
    <w:rsid w:val="00E87535"/>
    <w:rsid w:val="00E875E1"/>
    <w:rsid w:val="00E87BEF"/>
    <w:rsid w:val="00E87E24"/>
    <w:rsid w:val="00E9003B"/>
    <w:rsid w:val="00E90237"/>
    <w:rsid w:val="00E90518"/>
    <w:rsid w:val="00E90AC8"/>
    <w:rsid w:val="00E90C55"/>
    <w:rsid w:val="00E90D4D"/>
    <w:rsid w:val="00E9112A"/>
    <w:rsid w:val="00E911EE"/>
    <w:rsid w:val="00E9126B"/>
    <w:rsid w:val="00E91A9B"/>
    <w:rsid w:val="00E91F59"/>
    <w:rsid w:val="00E92078"/>
    <w:rsid w:val="00E92130"/>
    <w:rsid w:val="00E92255"/>
    <w:rsid w:val="00E922C7"/>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2B0"/>
    <w:rsid w:val="00EA02D0"/>
    <w:rsid w:val="00EA0421"/>
    <w:rsid w:val="00EA06B1"/>
    <w:rsid w:val="00EA0AF4"/>
    <w:rsid w:val="00EA13CB"/>
    <w:rsid w:val="00EA1FFC"/>
    <w:rsid w:val="00EA25D7"/>
    <w:rsid w:val="00EA26E4"/>
    <w:rsid w:val="00EA2A4D"/>
    <w:rsid w:val="00EA2D1F"/>
    <w:rsid w:val="00EA30CB"/>
    <w:rsid w:val="00EA31C8"/>
    <w:rsid w:val="00EA35B5"/>
    <w:rsid w:val="00EA3E83"/>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BFF"/>
    <w:rsid w:val="00EA6CEC"/>
    <w:rsid w:val="00EA7949"/>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29"/>
    <w:rsid w:val="00EB3ED3"/>
    <w:rsid w:val="00EB41B3"/>
    <w:rsid w:val="00EB42DF"/>
    <w:rsid w:val="00EB4510"/>
    <w:rsid w:val="00EB4ABF"/>
    <w:rsid w:val="00EB54E2"/>
    <w:rsid w:val="00EB55BE"/>
    <w:rsid w:val="00EB5636"/>
    <w:rsid w:val="00EB6264"/>
    <w:rsid w:val="00EB69C7"/>
    <w:rsid w:val="00EB6AC9"/>
    <w:rsid w:val="00EB6CAC"/>
    <w:rsid w:val="00EB6F26"/>
    <w:rsid w:val="00EB70FC"/>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1FBF"/>
    <w:rsid w:val="00EC2A59"/>
    <w:rsid w:val="00EC2BD3"/>
    <w:rsid w:val="00EC2D24"/>
    <w:rsid w:val="00EC2DC4"/>
    <w:rsid w:val="00EC2E80"/>
    <w:rsid w:val="00EC315E"/>
    <w:rsid w:val="00EC3439"/>
    <w:rsid w:val="00EC3466"/>
    <w:rsid w:val="00EC3518"/>
    <w:rsid w:val="00EC389D"/>
    <w:rsid w:val="00EC3C81"/>
    <w:rsid w:val="00EC41CD"/>
    <w:rsid w:val="00EC430F"/>
    <w:rsid w:val="00EC4447"/>
    <w:rsid w:val="00EC44B3"/>
    <w:rsid w:val="00EC4A71"/>
    <w:rsid w:val="00EC4FE5"/>
    <w:rsid w:val="00EC541E"/>
    <w:rsid w:val="00EC55C3"/>
    <w:rsid w:val="00EC5AD3"/>
    <w:rsid w:val="00EC5E7C"/>
    <w:rsid w:val="00EC5F66"/>
    <w:rsid w:val="00EC6223"/>
    <w:rsid w:val="00EC6562"/>
    <w:rsid w:val="00EC6A6C"/>
    <w:rsid w:val="00EC6B97"/>
    <w:rsid w:val="00EC722D"/>
    <w:rsid w:val="00EC7875"/>
    <w:rsid w:val="00EC7E5D"/>
    <w:rsid w:val="00EC7FB9"/>
    <w:rsid w:val="00ED0175"/>
    <w:rsid w:val="00ED0876"/>
    <w:rsid w:val="00ED08DF"/>
    <w:rsid w:val="00ED098A"/>
    <w:rsid w:val="00ED0AAA"/>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AD4"/>
    <w:rsid w:val="00ED3C18"/>
    <w:rsid w:val="00ED3E02"/>
    <w:rsid w:val="00ED3EA0"/>
    <w:rsid w:val="00ED4078"/>
    <w:rsid w:val="00ED49CC"/>
    <w:rsid w:val="00ED4A41"/>
    <w:rsid w:val="00ED4F81"/>
    <w:rsid w:val="00ED53B1"/>
    <w:rsid w:val="00ED58D5"/>
    <w:rsid w:val="00ED5981"/>
    <w:rsid w:val="00ED631F"/>
    <w:rsid w:val="00ED6579"/>
    <w:rsid w:val="00ED666D"/>
    <w:rsid w:val="00ED6B69"/>
    <w:rsid w:val="00ED71A3"/>
    <w:rsid w:val="00ED7351"/>
    <w:rsid w:val="00ED7374"/>
    <w:rsid w:val="00ED7AA9"/>
    <w:rsid w:val="00EE037F"/>
    <w:rsid w:val="00EE0896"/>
    <w:rsid w:val="00EE0B35"/>
    <w:rsid w:val="00EE0E28"/>
    <w:rsid w:val="00EE196F"/>
    <w:rsid w:val="00EE198E"/>
    <w:rsid w:val="00EE1FBC"/>
    <w:rsid w:val="00EE277A"/>
    <w:rsid w:val="00EE2A20"/>
    <w:rsid w:val="00EE2B52"/>
    <w:rsid w:val="00EE2E1E"/>
    <w:rsid w:val="00EE3636"/>
    <w:rsid w:val="00EE369A"/>
    <w:rsid w:val="00EE3B58"/>
    <w:rsid w:val="00EE3E52"/>
    <w:rsid w:val="00EE40CD"/>
    <w:rsid w:val="00EE41DF"/>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71C"/>
    <w:rsid w:val="00EF08B4"/>
    <w:rsid w:val="00EF09B7"/>
    <w:rsid w:val="00EF0CA9"/>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3FA6"/>
    <w:rsid w:val="00EF4854"/>
    <w:rsid w:val="00EF4B3D"/>
    <w:rsid w:val="00EF4D3C"/>
    <w:rsid w:val="00EF4D8F"/>
    <w:rsid w:val="00EF4EB4"/>
    <w:rsid w:val="00EF53B9"/>
    <w:rsid w:val="00EF59CF"/>
    <w:rsid w:val="00EF650C"/>
    <w:rsid w:val="00EF65F7"/>
    <w:rsid w:val="00EF6DF3"/>
    <w:rsid w:val="00EF70AF"/>
    <w:rsid w:val="00EF71FF"/>
    <w:rsid w:val="00EF7392"/>
    <w:rsid w:val="00EF769D"/>
    <w:rsid w:val="00EF78CD"/>
    <w:rsid w:val="00EF7AF7"/>
    <w:rsid w:val="00EF7B9C"/>
    <w:rsid w:val="00EF7C97"/>
    <w:rsid w:val="00EF7CE1"/>
    <w:rsid w:val="00F00062"/>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2F66"/>
    <w:rsid w:val="00F03241"/>
    <w:rsid w:val="00F0327F"/>
    <w:rsid w:val="00F036A3"/>
    <w:rsid w:val="00F03A80"/>
    <w:rsid w:val="00F03D98"/>
    <w:rsid w:val="00F04271"/>
    <w:rsid w:val="00F045F2"/>
    <w:rsid w:val="00F04974"/>
    <w:rsid w:val="00F04B33"/>
    <w:rsid w:val="00F04D6B"/>
    <w:rsid w:val="00F051EA"/>
    <w:rsid w:val="00F05285"/>
    <w:rsid w:val="00F054B5"/>
    <w:rsid w:val="00F05EE8"/>
    <w:rsid w:val="00F06733"/>
    <w:rsid w:val="00F06B64"/>
    <w:rsid w:val="00F0762C"/>
    <w:rsid w:val="00F07FB9"/>
    <w:rsid w:val="00F10C9D"/>
    <w:rsid w:val="00F10E98"/>
    <w:rsid w:val="00F11700"/>
    <w:rsid w:val="00F121BF"/>
    <w:rsid w:val="00F1233A"/>
    <w:rsid w:val="00F12D07"/>
    <w:rsid w:val="00F12D4F"/>
    <w:rsid w:val="00F12E80"/>
    <w:rsid w:val="00F1343D"/>
    <w:rsid w:val="00F1358C"/>
    <w:rsid w:val="00F1373C"/>
    <w:rsid w:val="00F1398B"/>
    <w:rsid w:val="00F13A38"/>
    <w:rsid w:val="00F13C14"/>
    <w:rsid w:val="00F13CFE"/>
    <w:rsid w:val="00F13FEB"/>
    <w:rsid w:val="00F1414E"/>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356"/>
    <w:rsid w:val="00F2055C"/>
    <w:rsid w:val="00F207C8"/>
    <w:rsid w:val="00F20999"/>
    <w:rsid w:val="00F20E83"/>
    <w:rsid w:val="00F21036"/>
    <w:rsid w:val="00F21303"/>
    <w:rsid w:val="00F213BB"/>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4BE"/>
    <w:rsid w:val="00F2465F"/>
    <w:rsid w:val="00F24845"/>
    <w:rsid w:val="00F24988"/>
    <w:rsid w:val="00F24F7B"/>
    <w:rsid w:val="00F25455"/>
    <w:rsid w:val="00F256E8"/>
    <w:rsid w:val="00F2590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1D29"/>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96F"/>
    <w:rsid w:val="00F35DA4"/>
    <w:rsid w:val="00F35ECC"/>
    <w:rsid w:val="00F35FC1"/>
    <w:rsid w:val="00F36518"/>
    <w:rsid w:val="00F366B3"/>
    <w:rsid w:val="00F367DB"/>
    <w:rsid w:val="00F371A0"/>
    <w:rsid w:val="00F372AA"/>
    <w:rsid w:val="00F3762A"/>
    <w:rsid w:val="00F37820"/>
    <w:rsid w:val="00F37930"/>
    <w:rsid w:val="00F37D4F"/>
    <w:rsid w:val="00F37D7C"/>
    <w:rsid w:val="00F37EED"/>
    <w:rsid w:val="00F4003D"/>
    <w:rsid w:val="00F40146"/>
    <w:rsid w:val="00F401C2"/>
    <w:rsid w:val="00F40985"/>
    <w:rsid w:val="00F40F5D"/>
    <w:rsid w:val="00F41D2E"/>
    <w:rsid w:val="00F4221C"/>
    <w:rsid w:val="00F42325"/>
    <w:rsid w:val="00F4237E"/>
    <w:rsid w:val="00F425C6"/>
    <w:rsid w:val="00F4298C"/>
    <w:rsid w:val="00F42E62"/>
    <w:rsid w:val="00F43218"/>
    <w:rsid w:val="00F4325C"/>
    <w:rsid w:val="00F434D1"/>
    <w:rsid w:val="00F43BE3"/>
    <w:rsid w:val="00F43DF7"/>
    <w:rsid w:val="00F43EAD"/>
    <w:rsid w:val="00F4428E"/>
    <w:rsid w:val="00F44AFE"/>
    <w:rsid w:val="00F44EB3"/>
    <w:rsid w:val="00F45052"/>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0F83"/>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1A7"/>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40B"/>
    <w:rsid w:val="00F55996"/>
    <w:rsid w:val="00F55CB6"/>
    <w:rsid w:val="00F562D7"/>
    <w:rsid w:val="00F56562"/>
    <w:rsid w:val="00F5663E"/>
    <w:rsid w:val="00F56775"/>
    <w:rsid w:val="00F56BAC"/>
    <w:rsid w:val="00F56CB5"/>
    <w:rsid w:val="00F56CC2"/>
    <w:rsid w:val="00F5722E"/>
    <w:rsid w:val="00F577B4"/>
    <w:rsid w:val="00F577DE"/>
    <w:rsid w:val="00F579C2"/>
    <w:rsid w:val="00F57E31"/>
    <w:rsid w:val="00F6007A"/>
    <w:rsid w:val="00F60683"/>
    <w:rsid w:val="00F60B17"/>
    <w:rsid w:val="00F60DD9"/>
    <w:rsid w:val="00F60EDA"/>
    <w:rsid w:val="00F60F0E"/>
    <w:rsid w:val="00F61984"/>
    <w:rsid w:val="00F61B3D"/>
    <w:rsid w:val="00F61D2D"/>
    <w:rsid w:val="00F61DDE"/>
    <w:rsid w:val="00F61E81"/>
    <w:rsid w:val="00F6207C"/>
    <w:rsid w:val="00F624EE"/>
    <w:rsid w:val="00F6274A"/>
    <w:rsid w:val="00F62ED6"/>
    <w:rsid w:val="00F63146"/>
    <w:rsid w:val="00F6345F"/>
    <w:rsid w:val="00F63965"/>
    <w:rsid w:val="00F64BA7"/>
    <w:rsid w:val="00F64C57"/>
    <w:rsid w:val="00F64C9F"/>
    <w:rsid w:val="00F64E3C"/>
    <w:rsid w:val="00F64E88"/>
    <w:rsid w:val="00F650D9"/>
    <w:rsid w:val="00F65118"/>
    <w:rsid w:val="00F651B1"/>
    <w:rsid w:val="00F65E82"/>
    <w:rsid w:val="00F66036"/>
    <w:rsid w:val="00F66063"/>
    <w:rsid w:val="00F66333"/>
    <w:rsid w:val="00F6662B"/>
    <w:rsid w:val="00F66935"/>
    <w:rsid w:val="00F66CC9"/>
    <w:rsid w:val="00F67457"/>
    <w:rsid w:val="00F675B9"/>
    <w:rsid w:val="00F67690"/>
    <w:rsid w:val="00F676F6"/>
    <w:rsid w:val="00F679E1"/>
    <w:rsid w:val="00F67A15"/>
    <w:rsid w:val="00F704AE"/>
    <w:rsid w:val="00F70734"/>
    <w:rsid w:val="00F709A3"/>
    <w:rsid w:val="00F70CC6"/>
    <w:rsid w:val="00F713E7"/>
    <w:rsid w:val="00F71435"/>
    <w:rsid w:val="00F71717"/>
    <w:rsid w:val="00F71C01"/>
    <w:rsid w:val="00F724F7"/>
    <w:rsid w:val="00F725F6"/>
    <w:rsid w:val="00F728A6"/>
    <w:rsid w:val="00F728FA"/>
    <w:rsid w:val="00F72B46"/>
    <w:rsid w:val="00F73027"/>
    <w:rsid w:val="00F732CC"/>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AE1"/>
    <w:rsid w:val="00F75D35"/>
    <w:rsid w:val="00F75FA5"/>
    <w:rsid w:val="00F762C5"/>
    <w:rsid w:val="00F767BE"/>
    <w:rsid w:val="00F768E2"/>
    <w:rsid w:val="00F76D29"/>
    <w:rsid w:val="00F76D3C"/>
    <w:rsid w:val="00F76D42"/>
    <w:rsid w:val="00F7704A"/>
    <w:rsid w:val="00F772CB"/>
    <w:rsid w:val="00F8026F"/>
    <w:rsid w:val="00F8034A"/>
    <w:rsid w:val="00F803C1"/>
    <w:rsid w:val="00F804E0"/>
    <w:rsid w:val="00F8075F"/>
    <w:rsid w:val="00F80991"/>
    <w:rsid w:val="00F80BB6"/>
    <w:rsid w:val="00F81111"/>
    <w:rsid w:val="00F81183"/>
    <w:rsid w:val="00F81409"/>
    <w:rsid w:val="00F817E7"/>
    <w:rsid w:val="00F81EFD"/>
    <w:rsid w:val="00F81F3B"/>
    <w:rsid w:val="00F82385"/>
    <w:rsid w:val="00F8256A"/>
    <w:rsid w:val="00F82BAB"/>
    <w:rsid w:val="00F82C0A"/>
    <w:rsid w:val="00F82D19"/>
    <w:rsid w:val="00F83308"/>
    <w:rsid w:val="00F846CA"/>
    <w:rsid w:val="00F84ECE"/>
    <w:rsid w:val="00F851B9"/>
    <w:rsid w:val="00F857A4"/>
    <w:rsid w:val="00F85827"/>
    <w:rsid w:val="00F85A53"/>
    <w:rsid w:val="00F85D28"/>
    <w:rsid w:val="00F85EAB"/>
    <w:rsid w:val="00F8617B"/>
    <w:rsid w:val="00F86209"/>
    <w:rsid w:val="00F866B7"/>
    <w:rsid w:val="00F867C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1F3"/>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0CE"/>
    <w:rsid w:val="00FA1635"/>
    <w:rsid w:val="00FA175C"/>
    <w:rsid w:val="00FA1E6C"/>
    <w:rsid w:val="00FA1E72"/>
    <w:rsid w:val="00FA1EED"/>
    <w:rsid w:val="00FA21B5"/>
    <w:rsid w:val="00FA2347"/>
    <w:rsid w:val="00FA2653"/>
    <w:rsid w:val="00FA2933"/>
    <w:rsid w:val="00FA2C77"/>
    <w:rsid w:val="00FA2F2B"/>
    <w:rsid w:val="00FA30E1"/>
    <w:rsid w:val="00FA35A5"/>
    <w:rsid w:val="00FA38F5"/>
    <w:rsid w:val="00FA3B77"/>
    <w:rsid w:val="00FA3BCC"/>
    <w:rsid w:val="00FA3C23"/>
    <w:rsid w:val="00FA4134"/>
    <w:rsid w:val="00FA4538"/>
    <w:rsid w:val="00FA5245"/>
    <w:rsid w:val="00FA5472"/>
    <w:rsid w:val="00FA550F"/>
    <w:rsid w:val="00FA6290"/>
    <w:rsid w:val="00FA67E3"/>
    <w:rsid w:val="00FA6990"/>
    <w:rsid w:val="00FA6A7A"/>
    <w:rsid w:val="00FA6E77"/>
    <w:rsid w:val="00FA6ED7"/>
    <w:rsid w:val="00FA7100"/>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C2"/>
    <w:rsid w:val="00FB4DDC"/>
    <w:rsid w:val="00FB4FB0"/>
    <w:rsid w:val="00FB5096"/>
    <w:rsid w:val="00FB525E"/>
    <w:rsid w:val="00FB5466"/>
    <w:rsid w:val="00FB59EA"/>
    <w:rsid w:val="00FB5B6C"/>
    <w:rsid w:val="00FB5DE8"/>
    <w:rsid w:val="00FB66D6"/>
    <w:rsid w:val="00FB67BA"/>
    <w:rsid w:val="00FB6CE6"/>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82E"/>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4FCA"/>
    <w:rsid w:val="00FC53E5"/>
    <w:rsid w:val="00FC58CC"/>
    <w:rsid w:val="00FC5B1F"/>
    <w:rsid w:val="00FC641D"/>
    <w:rsid w:val="00FC66AC"/>
    <w:rsid w:val="00FC68E2"/>
    <w:rsid w:val="00FC6AA3"/>
    <w:rsid w:val="00FC6C73"/>
    <w:rsid w:val="00FC6FF8"/>
    <w:rsid w:val="00FC70E7"/>
    <w:rsid w:val="00FC71D1"/>
    <w:rsid w:val="00FC77F6"/>
    <w:rsid w:val="00FD0151"/>
    <w:rsid w:val="00FD02D6"/>
    <w:rsid w:val="00FD0636"/>
    <w:rsid w:val="00FD0EFE"/>
    <w:rsid w:val="00FD11AA"/>
    <w:rsid w:val="00FD12BB"/>
    <w:rsid w:val="00FD1894"/>
    <w:rsid w:val="00FD1D06"/>
    <w:rsid w:val="00FD2339"/>
    <w:rsid w:val="00FD236A"/>
    <w:rsid w:val="00FD24A6"/>
    <w:rsid w:val="00FD27A8"/>
    <w:rsid w:val="00FD2AEC"/>
    <w:rsid w:val="00FD2D69"/>
    <w:rsid w:val="00FD2FCF"/>
    <w:rsid w:val="00FD323A"/>
    <w:rsid w:val="00FD361F"/>
    <w:rsid w:val="00FD3FD3"/>
    <w:rsid w:val="00FD4013"/>
    <w:rsid w:val="00FD47D5"/>
    <w:rsid w:val="00FD481F"/>
    <w:rsid w:val="00FD4EBE"/>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CE6"/>
    <w:rsid w:val="00FE0DD9"/>
    <w:rsid w:val="00FE0FC7"/>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5E1"/>
    <w:rsid w:val="00FE59C3"/>
    <w:rsid w:val="00FE60C2"/>
    <w:rsid w:val="00FE613B"/>
    <w:rsid w:val="00FE7696"/>
    <w:rsid w:val="00FE7C15"/>
    <w:rsid w:val="00FE7EC5"/>
    <w:rsid w:val="00FF0420"/>
    <w:rsid w:val="00FF0965"/>
    <w:rsid w:val="00FF0983"/>
    <w:rsid w:val="00FF0B58"/>
    <w:rsid w:val="00FF1154"/>
    <w:rsid w:val="00FF1733"/>
    <w:rsid w:val="00FF1E62"/>
    <w:rsid w:val="00FF1F3F"/>
    <w:rsid w:val="00FF1FB0"/>
    <w:rsid w:val="00FF242D"/>
    <w:rsid w:val="00FF267E"/>
    <w:rsid w:val="00FF2DAC"/>
    <w:rsid w:val="00FF2F44"/>
    <w:rsid w:val="00FF330A"/>
    <w:rsid w:val="00FF3432"/>
    <w:rsid w:val="00FF34BC"/>
    <w:rsid w:val="00FF37C3"/>
    <w:rsid w:val="00FF3C5E"/>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出段落,Task Body"/>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086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868C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384794659">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82/Docs/RP-182894.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3517A-BD64-457E-8C36-33D921F8B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4</Pages>
  <Words>1675</Words>
  <Characters>9552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663</cp:revision>
  <cp:lastPrinted>2018-04-04T09:40:00Z</cp:lastPrinted>
  <dcterms:created xsi:type="dcterms:W3CDTF">2021-01-15T06:03:00Z</dcterms:created>
  <dcterms:modified xsi:type="dcterms:W3CDTF">2022-02-14T17:32:00Z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